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803C9B" w14:textId="6DB82C10" w:rsidR="00957F16" w:rsidRPr="002F73D5" w:rsidRDefault="00957F16" w:rsidP="00957F16">
      <w:pPr>
        <w:jc w:val="center"/>
        <w:rPr>
          <w:rFonts w:ascii="Abadi Extra Light" w:hAnsi="Abadi Extra Light"/>
          <w:b/>
          <w:bCs/>
          <w:color w:val="FF0000"/>
          <w:sz w:val="18"/>
          <w:szCs w:val="18"/>
        </w:rPr>
      </w:pPr>
      <w:r w:rsidRPr="002F73D5">
        <w:rPr>
          <w:rFonts w:ascii="Abadi Extra Light" w:hAnsi="Abadi Extra Light"/>
          <w:b/>
          <w:bCs/>
          <w:color w:val="FF0000"/>
          <w:sz w:val="18"/>
          <w:szCs w:val="18"/>
        </w:rPr>
        <w:t>Relazioni tra la città e il sistema portuale</w:t>
      </w:r>
    </w:p>
    <w:p w14:paraId="23A1A6D4" w14:textId="77777777" w:rsidR="00957F16" w:rsidRPr="002F73D5" w:rsidRDefault="00957F16" w:rsidP="00957F16">
      <w:pPr>
        <w:jc w:val="center"/>
        <w:rPr>
          <w:rFonts w:ascii="Abadi Extra Light" w:hAnsi="Abadi Extra Light"/>
          <w:b/>
          <w:bCs/>
          <w:color w:val="FF0000"/>
          <w:sz w:val="18"/>
          <w:szCs w:val="18"/>
        </w:rPr>
      </w:pPr>
      <w:r w:rsidRPr="002F73D5">
        <w:rPr>
          <w:rFonts w:ascii="Abadi Extra Light" w:hAnsi="Abadi Extra Light"/>
          <w:b/>
          <w:bCs/>
          <w:color w:val="FF0000"/>
          <w:sz w:val="18"/>
          <w:szCs w:val="18"/>
        </w:rPr>
        <w:t xml:space="preserve">Concorso internazionale di idee per la progettazione del Foro Umberto I </w:t>
      </w:r>
    </w:p>
    <w:p w14:paraId="0B89E66A" w14:textId="77777777" w:rsidR="00957F16" w:rsidRPr="002F73D5" w:rsidRDefault="00957F16" w:rsidP="00957F16">
      <w:pPr>
        <w:jc w:val="center"/>
        <w:rPr>
          <w:rFonts w:ascii="Abadi Extra Light" w:hAnsi="Abadi Extra Light"/>
          <w:b/>
          <w:bCs/>
          <w:color w:val="FF0000"/>
          <w:sz w:val="18"/>
          <w:szCs w:val="18"/>
        </w:rPr>
      </w:pPr>
      <w:proofErr w:type="gramStart"/>
      <w:r w:rsidRPr="002F73D5">
        <w:rPr>
          <w:rFonts w:ascii="Abadi Extra Light" w:hAnsi="Abadi Extra Light"/>
          <w:b/>
          <w:bCs/>
          <w:color w:val="FF0000"/>
          <w:sz w:val="18"/>
          <w:szCs w:val="18"/>
        </w:rPr>
        <w:t>e</w:t>
      </w:r>
      <w:proofErr w:type="gramEnd"/>
      <w:r w:rsidRPr="002F73D5">
        <w:rPr>
          <w:rFonts w:ascii="Abadi Extra Light" w:hAnsi="Abadi Extra Light"/>
          <w:b/>
          <w:bCs/>
          <w:color w:val="FF0000"/>
          <w:sz w:val="18"/>
          <w:szCs w:val="18"/>
        </w:rPr>
        <w:t xml:space="preserve"> delle aree di interfaccia porto-città</w:t>
      </w:r>
    </w:p>
    <w:p w14:paraId="56F445E5" w14:textId="77777777" w:rsidR="005E0FE7" w:rsidRDefault="005E0FE7" w:rsidP="00957F16">
      <w:pPr>
        <w:jc w:val="both"/>
        <w:rPr>
          <w:rFonts w:ascii="Abadi Extra Light" w:hAnsi="Abadi Extra Light"/>
          <w:b/>
          <w:bCs/>
          <w:sz w:val="18"/>
          <w:szCs w:val="18"/>
          <w:u w:val="single"/>
        </w:rPr>
      </w:pPr>
    </w:p>
    <w:p w14:paraId="73E0C371" w14:textId="13099E6C" w:rsidR="00B269CA" w:rsidRPr="00B269CA" w:rsidRDefault="00B269CA" w:rsidP="005E0FE7">
      <w:pPr>
        <w:jc w:val="both"/>
        <w:rPr>
          <w:rFonts w:ascii="Abadi Extra Light" w:hAnsi="Abadi Extra Light"/>
          <w:sz w:val="18"/>
          <w:szCs w:val="18"/>
        </w:rPr>
      </w:pPr>
      <w:r w:rsidRPr="00B269CA">
        <w:rPr>
          <w:rFonts w:ascii="Abadi Extra Light" w:hAnsi="Abadi Extra Light"/>
          <w:sz w:val="18"/>
          <w:szCs w:val="18"/>
        </w:rPr>
        <w:t xml:space="preserve">L’Autorità di Sistema portuale del Mare di Sicilia occidentale e il Comune di Palermo hanno appena firmato un accordo operativo che discende dall’accordo quadro siglato l’11 novembre del 2022, in cui si individuavano </w:t>
      </w:r>
      <w:r w:rsidR="00C842C5">
        <w:rPr>
          <w:rFonts w:ascii="Abadi Extra Light" w:hAnsi="Abadi Extra Light"/>
          <w:sz w:val="18"/>
          <w:szCs w:val="18"/>
        </w:rPr>
        <w:t>i settori</w:t>
      </w:r>
      <w:r w:rsidRPr="00B269CA">
        <w:rPr>
          <w:rFonts w:ascii="Abadi Extra Light" w:hAnsi="Abadi Extra Light"/>
          <w:sz w:val="18"/>
          <w:szCs w:val="18"/>
        </w:rPr>
        <w:t xml:space="preserve"> di intervento di comune interesse</w:t>
      </w:r>
      <w:r w:rsidR="00C842C5">
        <w:rPr>
          <w:rFonts w:ascii="Abadi Extra Light" w:hAnsi="Abadi Extra Light"/>
          <w:sz w:val="18"/>
          <w:szCs w:val="18"/>
        </w:rPr>
        <w:t>,</w:t>
      </w:r>
      <w:r w:rsidRPr="00B269CA">
        <w:rPr>
          <w:rFonts w:ascii="Abadi Extra Light" w:hAnsi="Abadi Extra Light"/>
          <w:sz w:val="18"/>
          <w:szCs w:val="18"/>
        </w:rPr>
        <w:t xml:space="preserve"> in modo da disciplinare congiuntamente i lavori per la rigenerazione urbana del </w:t>
      </w:r>
      <w:proofErr w:type="spellStart"/>
      <w:r w:rsidRPr="00C842C5">
        <w:rPr>
          <w:rFonts w:ascii="Abadi Extra Light" w:hAnsi="Abadi Extra Light"/>
          <w:i/>
          <w:sz w:val="18"/>
          <w:szCs w:val="18"/>
        </w:rPr>
        <w:t>waterfront</w:t>
      </w:r>
      <w:proofErr w:type="spellEnd"/>
      <w:r w:rsidRPr="00B269CA">
        <w:rPr>
          <w:rFonts w:ascii="Abadi Extra Light" w:hAnsi="Abadi Extra Light"/>
          <w:sz w:val="18"/>
          <w:szCs w:val="18"/>
        </w:rPr>
        <w:t xml:space="preserve"> di competenza di entrambi e migliorare le connessioni di interfaccia città-porto con l’armonizzazione degli strumenti urbanistici dei due Enti.</w:t>
      </w:r>
      <w:r w:rsidR="00C842C5">
        <w:rPr>
          <w:rFonts w:ascii="Abadi Extra Light" w:hAnsi="Abadi Extra Light"/>
          <w:sz w:val="18"/>
          <w:szCs w:val="18"/>
        </w:rPr>
        <w:t xml:space="preserve"> Tre gli interventi principali.</w:t>
      </w:r>
    </w:p>
    <w:p w14:paraId="67CE3281" w14:textId="10B6C68E" w:rsidR="00135292" w:rsidRDefault="00135292" w:rsidP="005E0FE7">
      <w:pPr>
        <w:jc w:val="both"/>
        <w:rPr>
          <w:rFonts w:ascii="Abadi Extra Light" w:hAnsi="Abadi Extra Light"/>
          <w:b/>
          <w:sz w:val="18"/>
          <w:szCs w:val="18"/>
          <w:u w:val="single"/>
        </w:rPr>
      </w:pPr>
      <w:r w:rsidRPr="00135292">
        <w:rPr>
          <w:rFonts w:ascii="Abadi Extra Light" w:hAnsi="Abadi Extra Light"/>
          <w:b/>
          <w:sz w:val="18"/>
          <w:szCs w:val="18"/>
          <w:u w:val="single"/>
        </w:rPr>
        <w:t>IL PRIMO</w:t>
      </w:r>
    </w:p>
    <w:p w14:paraId="0A23FD07" w14:textId="2731468C" w:rsidR="00B269CA" w:rsidRPr="00B269CA" w:rsidRDefault="00B269CA" w:rsidP="005E0FE7">
      <w:pPr>
        <w:jc w:val="both"/>
        <w:rPr>
          <w:rFonts w:ascii="Abadi Extra Light" w:hAnsi="Abadi Extra Light"/>
          <w:sz w:val="18"/>
          <w:szCs w:val="18"/>
        </w:rPr>
      </w:pPr>
      <w:r w:rsidRPr="00B269CA">
        <w:rPr>
          <w:rFonts w:ascii="Abadi Extra Light" w:hAnsi="Abadi Extra Light"/>
          <w:sz w:val="18"/>
          <w:szCs w:val="18"/>
        </w:rPr>
        <w:t>In seguito all’ acc</w:t>
      </w:r>
      <w:r>
        <w:rPr>
          <w:rFonts w:ascii="Abadi Extra Light" w:hAnsi="Abadi Extra Light"/>
          <w:sz w:val="18"/>
          <w:szCs w:val="18"/>
        </w:rPr>
        <w:t xml:space="preserve">ordo operativo appena siglato, </w:t>
      </w:r>
      <w:r w:rsidRPr="00B269CA">
        <w:rPr>
          <w:rFonts w:ascii="Abadi Extra Light" w:hAnsi="Abadi Extra Light"/>
          <w:sz w:val="18"/>
          <w:szCs w:val="18"/>
        </w:rPr>
        <w:t xml:space="preserve">relativo all’elaborazione di una strategia per il decongestionamento del traffico nell’area limitrofa al porto commerciale di Palermo (via Francesco </w:t>
      </w:r>
      <w:proofErr w:type="spellStart"/>
      <w:r w:rsidRPr="00B269CA">
        <w:rPr>
          <w:rFonts w:ascii="Abadi Extra Light" w:hAnsi="Abadi Extra Light"/>
          <w:sz w:val="18"/>
          <w:szCs w:val="18"/>
        </w:rPr>
        <w:t>Crispi</w:t>
      </w:r>
      <w:proofErr w:type="spellEnd"/>
      <w:r w:rsidRPr="00B269CA">
        <w:rPr>
          <w:rFonts w:ascii="Abadi Extra Light" w:hAnsi="Abadi Extra Light"/>
          <w:sz w:val="18"/>
          <w:szCs w:val="18"/>
        </w:rPr>
        <w:t xml:space="preserve"> e via dell’Arsenale) e di miglioramento della viabilità, </w:t>
      </w:r>
      <w:proofErr w:type="spellStart"/>
      <w:r w:rsidRPr="00B269CA">
        <w:rPr>
          <w:rFonts w:ascii="Abadi Extra Light" w:hAnsi="Abadi Extra Light"/>
          <w:sz w:val="18"/>
          <w:szCs w:val="18"/>
        </w:rPr>
        <w:t>AdSP</w:t>
      </w:r>
      <w:proofErr w:type="spellEnd"/>
      <w:r w:rsidRPr="00B269CA">
        <w:rPr>
          <w:rFonts w:ascii="Abadi Extra Light" w:hAnsi="Abadi Extra Light"/>
          <w:sz w:val="18"/>
          <w:szCs w:val="18"/>
        </w:rPr>
        <w:t xml:space="preserve"> e Comune intendono intraprendere azioni sulla pianificazione della mobilità, sulla regolazione del traffico, sul controllo del rispetto delle norme del codice della strada.</w:t>
      </w:r>
    </w:p>
    <w:p w14:paraId="7395D934" w14:textId="532973EB" w:rsidR="00B269CA" w:rsidRDefault="00B269CA" w:rsidP="005E0FE7">
      <w:pPr>
        <w:jc w:val="both"/>
        <w:rPr>
          <w:rFonts w:ascii="Abadi Extra Light" w:hAnsi="Abadi Extra Light"/>
          <w:sz w:val="18"/>
          <w:szCs w:val="18"/>
        </w:rPr>
      </w:pPr>
      <w:r>
        <w:rPr>
          <w:rFonts w:ascii="Abadi Extra Light" w:hAnsi="Abadi Extra Light"/>
          <w:sz w:val="18"/>
          <w:szCs w:val="18"/>
        </w:rPr>
        <w:t>È f</w:t>
      </w:r>
      <w:r w:rsidR="00135292">
        <w:rPr>
          <w:rFonts w:ascii="Abadi Extra Light" w:hAnsi="Abadi Extra Light"/>
          <w:sz w:val="18"/>
          <w:szCs w:val="18"/>
        </w:rPr>
        <w:t xml:space="preserve">inanziato con 12 milioni di euro </w:t>
      </w:r>
      <w:r w:rsidR="00135292" w:rsidRPr="00135292">
        <w:rPr>
          <w:rFonts w:ascii="Abadi Extra Light" w:hAnsi="Abadi Extra Light"/>
          <w:sz w:val="18"/>
          <w:szCs w:val="18"/>
        </w:rPr>
        <w:t>a valere sul programma FSC 21/</w:t>
      </w:r>
      <w:r w:rsidR="00135292">
        <w:rPr>
          <w:rFonts w:ascii="Abadi Extra Light" w:hAnsi="Abadi Extra Light"/>
          <w:sz w:val="18"/>
          <w:szCs w:val="18"/>
        </w:rPr>
        <w:t>27, a titolarità della Regione s</w:t>
      </w:r>
      <w:r w:rsidR="00135292" w:rsidRPr="00135292">
        <w:rPr>
          <w:rFonts w:ascii="Abadi Extra Light" w:hAnsi="Abadi Extra Light"/>
          <w:sz w:val="18"/>
          <w:szCs w:val="18"/>
        </w:rPr>
        <w:t>iciliana</w:t>
      </w:r>
      <w:r w:rsidR="00135292">
        <w:rPr>
          <w:rFonts w:ascii="Abadi Extra Light" w:hAnsi="Abadi Extra Light"/>
          <w:sz w:val="18"/>
          <w:szCs w:val="18"/>
        </w:rPr>
        <w:t>, assegnati al Comune di Palermo che, con l’atto siglato oggi, tras</w:t>
      </w:r>
      <w:r>
        <w:rPr>
          <w:rFonts w:ascii="Abadi Extra Light" w:hAnsi="Abadi Extra Light"/>
          <w:sz w:val="18"/>
          <w:szCs w:val="18"/>
        </w:rPr>
        <w:t xml:space="preserve">ferirà il ruolo di stazione appaltante </w:t>
      </w:r>
      <w:proofErr w:type="spellStart"/>
      <w:r>
        <w:rPr>
          <w:rFonts w:ascii="Abadi Extra Light" w:hAnsi="Abadi Extra Light"/>
          <w:sz w:val="18"/>
          <w:szCs w:val="18"/>
        </w:rPr>
        <w:t>all’AdSP</w:t>
      </w:r>
      <w:proofErr w:type="spellEnd"/>
      <w:r>
        <w:rPr>
          <w:rFonts w:ascii="Abadi Extra Light" w:hAnsi="Abadi Extra Light"/>
          <w:sz w:val="18"/>
          <w:szCs w:val="18"/>
        </w:rPr>
        <w:t>.</w:t>
      </w:r>
    </w:p>
    <w:p w14:paraId="652F245B" w14:textId="6D52166E" w:rsidR="005E0FE7" w:rsidRPr="002F73D5" w:rsidRDefault="00B269CA" w:rsidP="005E0FE7">
      <w:pPr>
        <w:jc w:val="both"/>
        <w:rPr>
          <w:rFonts w:ascii="Abadi Extra Light" w:hAnsi="Abadi Extra Light"/>
          <w:sz w:val="18"/>
          <w:szCs w:val="18"/>
        </w:rPr>
      </w:pPr>
      <w:r>
        <w:rPr>
          <w:rFonts w:ascii="Abadi Extra Light" w:hAnsi="Abadi Extra Light"/>
          <w:sz w:val="18"/>
          <w:szCs w:val="18"/>
        </w:rPr>
        <w:t>P</w:t>
      </w:r>
      <w:r w:rsidR="00135292">
        <w:rPr>
          <w:rFonts w:ascii="Abadi Extra Light" w:hAnsi="Abadi Extra Light"/>
          <w:sz w:val="18"/>
          <w:szCs w:val="18"/>
        </w:rPr>
        <w:t>revede:</w:t>
      </w:r>
    </w:p>
    <w:p w14:paraId="1F2FC57D" w14:textId="77777777" w:rsidR="005E0FE7" w:rsidRPr="002F73D5" w:rsidRDefault="005E0FE7" w:rsidP="005E0FE7">
      <w:pPr>
        <w:jc w:val="both"/>
        <w:rPr>
          <w:rFonts w:ascii="Abadi Extra Light" w:hAnsi="Abadi Extra Light"/>
          <w:sz w:val="18"/>
          <w:szCs w:val="18"/>
        </w:rPr>
      </w:pPr>
      <w:r w:rsidRPr="002F73D5">
        <w:rPr>
          <w:rFonts w:ascii="Abadi Extra Light" w:hAnsi="Abadi Extra Light"/>
          <w:sz w:val="18"/>
          <w:szCs w:val="18"/>
        </w:rPr>
        <w:t xml:space="preserve">- realizzazione della passerella pedonale di collegamento tra la nuova interfaccia città-porto e la via Emerico Amari per migliorare l’accessibilità dei passeggeri alla città e agevolare il traffico lungo via </w:t>
      </w:r>
      <w:proofErr w:type="spellStart"/>
      <w:r w:rsidRPr="002F73D5">
        <w:rPr>
          <w:rFonts w:ascii="Abadi Extra Light" w:hAnsi="Abadi Extra Light"/>
          <w:sz w:val="18"/>
          <w:szCs w:val="18"/>
        </w:rPr>
        <w:t>Crispi</w:t>
      </w:r>
      <w:proofErr w:type="spellEnd"/>
      <w:r w:rsidRPr="002F73D5">
        <w:rPr>
          <w:rFonts w:ascii="Abadi Extra Light" w:hAnsi="Abadi Extra Light"/>
          <w:sz w:val="18"/>
          <w:szCs w:val="18"/>
        </w:rPr>
        <w:t>;</w:t>
      </w:r>
    </w:p>
    <w:p w14:paraId="06B81458" w14:textId="77777777" w:rsidR="005E0FE7" w:rsidRPr="002F73D5" w:rsidRDefault="005E0FE7" w:rsidP="005E0FE7">
      <w:pPr>
        <w:jc w:val="both"/>
        <w:rPr>
          <w:rFonts w:ascii="Abadi Extra Light" w:hAnsi="Abadi Extra Light"/>
          <w:sz w:val="18"/>
          <w:szCs w:val="18"/>
        </w:rPr>
      </w:pPr>
      <w:r w:rsidRPr="002F73D5">
        <w:rPr>
          <w:rFonts w:ascii="Abadi Extra Light" w:hAnsi="Abadi Extra Light"/>
          <w:sz w:val="18"/>
          <w:szCs w:val="18"/>
        </w:rPr>
        <w:t xml:space="preserve">- realizzazione della riduzione e </w:t>
      </w:r>
      <w:proofErr w:type="spellStart"/>
      <w:r w:rsidRPr="002F73D5">
        <w:rPr>
          <w:rFonts w:ascii="Abadi Extra Light" w:hAnsi="Abadi Extra Light"/>
          <w:sz w:val="18"/>
          <w:szCs w:val="18"/>
        </w:rPr>
        <w:t>risagomatura</w:t>
      </w:r>
      <w:proofErr w:type="spellEnd"/>
      <w:r w:rsidRPr="002F73D5">
        <w:rPr>
          <w:rFonts w:ascii="Abadi Extra Light" w:hAnsi="Abadi Extra Light"/>
          <w:sz w:val="18"/>
          <w:szCs w:val="18"/>
        </w:rPr>
        <w:t xml:space="preserve"> dello spartitraffico centrale lungo la via </w:t>
      </w:r>
      <w:proofErr w:type="spellStart"/>
      <w:r w:rsidRPr="002F73D5">
        <w:rPr>
          <w:rFonts w:ascii="Abadi Extra Light" w:hAnsi="Abadi Extra Light"/>
          <w:sz w:val="18"/>
          <w:szCs w:val="18"/>
        </w:rPr>
        <w:t>Crispi</w:t>
      </w:r>
      <w:proofErr w:type="spellEnd"/>
      <w:r w:rsidRPr="002F73D5">
        <w:rPr>
          <w:rFonts w:ascii="Abadi Extra Light" w:hAnsi="Abadi Extra Light"/>
          <w:sz w:val="18"/>
          <w:szCs w:val="18"/>
        </w:rPr>
        <w:t xml:space="preserve"> per agevolare la viabilità e aumentare la sicurezza e il decoro;</w:t>
      </w:r>
    </w:p>
    <w:p w14:paraId="5EF135D4" w14:textId="77777777" w:rsidR="005E0FE7" w:rsidRPr="002F73D5" w:rsidRDefault="005E0FE7" w:rsidP="005E0FE7">
      <w:pPr>
        <w:jc w:val="both"/>
        <w:rPr>
          <w:rFonts w:ascii="Abadi Extra Light" w:hAnsi="Abadi Extra Light"/>
          <w:sz w:val="18"/>
          <w:szCs w:val="18"/>
        </w:rPr>
      </w:pPr>
      <w:r w:rsidRPr="002F73D5">
        <w:rPr>
          <w:rFonts w:ascii="Abadi Extra Light" w:hAnsi="Abadi Extra Light"/>
          <w:sz w:val="18"/>
          <w:szCs w:val="18"/>
        </w:rPr>
        <w:t xml:space="preserve">- realizzazione della rotonda stradale lungo via </w:t>
      </w:r>
      <w:proofErr w:type="spellStart"/>
      <w:r w:rsidRPr="002F73D5">
        <w:rPr>
          <w:rFonts w:ascii="Abadi Extra Light" w:hAnsi="Abadi Extra Light"/>
          <w:sz w:val="18"/>
          <w:szCs w:val="18"/>
        </w:rPr>
        <w:t>Crispi</w:t>
      </w:r>
      <w:proofErr w:type="spellEnd"/>
      <w:r w:rsidRPr="002F73D5">
        <w:rPr>
          <w:rFonts w:ascii="Abadi Extra Light" w:hAnsi="Abadi Extra Light"/>
          <w:sz w:val="18"/>
          <w:szCs w:val="18"/>
        </w:rPr>
        <w:t>;</w:t>
      </w:r>
    </w:p>
    <w:p w14:paraId="66AAF941" w14:textId="77777777" w:rsidR="005E0FE7" w:rsidRPr="002F73D5" w:rsidRDefault="005E0FE7" w:rsidP="005E0FE7">
      <w:pPr>
        <w:jc w:val="both"/>
        <w:rPr>
          <w:rFonts w:ascii="Abadi Extra Light" w:hAnsi="Abadi Extra Light"/>
          <w:sz w:val="18"/>
          <w:szCs w:val="18"/>
        </w:rPr>
      </w:pPr>
      <w:r w:rsidRPr="002F73D5">
        <w:rPr>
          <w:rFonts w:ascii="Abadi Extra Light" w:hAnsi="Abadi Extra Light"/>
          <w:sz w:val="18"/>
          <w:szCs w:val="18"/>
        </w:rPr>
        <w:t>- rifacimento del manto stradale, inclusi i marciapiedi, da via Duca della Verdura fino a via F. Patti, salvo quanto previsto dal successivo punto 1.5;</w:t>
      </w:r>
    </w:p>
    <w:p w14:paraId="48291A64" w14:textId="77777777" w:rsidR="005E0FE7" w:rsidRPr="002F73D5" w:rsidRDefault="005E0FE7" w:rsidP="005E0FE7">
      <w:pPr>
        <w:jc w:val="both"/>
        <w:rPr>
          <w:rFonts w:ascii="Abadi Extra Light" w:hAnsi="Abadi Extra Light"/>
          <w:sz w:val="18"/>
          <w:szCs w:val="18"/>
        </w:rPr>
      </w:pPr>
      <w:r w:rsidRPr="002F73D5">
        <w:rPr>
          <w:rFonts w:ascii="Abadi Extra Light" w:hAnsi="Abadi Extra Light"/>
          <w:sz w:val="18"/>
          <w:szCs w:val="18"/>
        </w:rPr>
        <w:t xml:space="preserve">- rifacimento, a valere su risorse </w:t>
      </w:r>
      <w:proofErr w:type="spellStart"/>
      <w:r w:rsidRPr="002F73D5">
        <w:rPr>
          <w:rFonts w:ascii="Abadi Extra Light" w:hAnsi="Abadi Extra Light"/>
          <w:sz w:val="18"/>
          <w:szCs w:val="18"/>
        </w:rPr>
        <w:t>dell’AdSP</w:t>
      </w:r>
      <w:proofErr w:type="spellEnd"/>
      <w:r w:rsidRPr="002F73D5">
        <w:rPr>
          <w:rFonts w:ascii="Abadi Extra Light" w:hAnsi="Abadi Extra Light"/>
          <w:sz w:val="18"/>
          <w:szCs w:val="18"/>
        </w:rPr>
        <w:t xml:space="preserve">, del marciapiede lato mare di via </w:t>
      </w:r>
      <w:proofErr w:type="spellStart"/>
      <w:r w:rsidRPr="002F73D5">
        <w:rPr>
          <w:rFonts w:ascii="Abadi Extra Light" w:hAnsi="Abadi Extra Light"/>
          <w:sz w:val="18"/>
          <w:szCs w:val="18"/>
        </w:rPr>
        <w:t>Crispi</w:t>
      </w:r>
      <w:proofErr w:type="spellEnd"/>
      <w:r w:rsidRPr="002F73D5">
        <w:rPr>
          <w:rFonts w:ascii="Abadi Extra Light" w:hAnsi="Abadi Extra Light"/>
          <w:sz w:val="18"/>
          <w:szCs w:val="18"/>
        </w:rPr>
        <w:t xml:space="preserve"> antistante le aree interessate dai lavori dell’interfaccia e comprese tra la stazione metro porto e la Capitaneria di Porto.</w:t>
      </w:r>
    </w:p>
    <w:p w14:paraId="742A4731" w14:textId="77777777" w:rsidR="005E0FE7" w:rsidRDefault="005E0FE7" w:rsidP="00957F16">
      <w:pPr>
        <w:jc w:val="both"/>
        <w:rPr>
          <w:rFonts w:ascii="Abadi Extra Light" w:hAnsi="Abadi Extra Light"/>
          <w:b/>
          <w:bCs/>
          <w:sz w:val="18"/>
          <w:szCs w:val="18"/>
          <w:u w:val="single"/>
        </w:rPr>
      </w:pPr>
    </w:p>
    <w:p w14:paraId="14FA1D50" w14:textId="77777777" w:rsidR="005E0FE7" w:rsidRDefault="005E0FE7" w:rsidP="00957F16">
      <w:pPr>
        <w:jc w:val="both"/>
        <w:rPr>
          <w:rFonts w:ascii="Abadi Extra Light" w:hAnsi="Abadi Extra Light"/>
          <w:b/>
          <w:bCs/>
          <w:sz w:val="18"/>
          <w:szCs w:val="18"/>
          <w:u w:val="single"/>
        </w:rPr>
      </w:pPr>
    </w:p>
    <w:p w14:paraId="22558D41" w14:textId="4718AB10" w:rsidR="00135292" w:rsidRDefault="00135292" w:rsidP="00957F16">
      <w:pPr>
        <w:jc w:val="both"/>
        <w:rPr>
          <w:rFonts w:ascii="Abadi Extra Light" w:hAnsi="Abadi Extra Light"/>
          <w:b/>
          <w:bCs/>
          <w:sz w:val="18"/>
          <w:szCs w:val="18"/>
          <w:u w:val="single"/>
        </w:rPr>
      </w:pPr>
      <w:r>
        <w:rPr>
          <w:rFonts w:ascii="Abadi Extra Light" w:hAnsi="Abadi Extra Light"/>
          <w:b/>
          <w:bCs/>
          <w:sz w:val="18"/>
          <w:szCs w:val="18"/>
          <w:u w:val="single"/>
        </w:rPr>
        <w:lastRenderedPageBreak/>
        <w:t>IL SECONDO</w:t>
      </w:r>
    </w:p>
    <w:p w14:paraId="2BBAA13A" w14:textId="55BF0271" w:rsidR="00957F16" w:rsidRPr="002F73D5" w:rsidRDefault="00135292" w:rsidP="00957F16">
      <w:pPr>
        <w:jc w:val="both"/>
        <w:rPr>
          <w:rFonts w:ascii="Abadi Extra Light" w:hAnsi="Abadi Extra Light"/>
          <w:sz w:val="18"/>
          <w:szCs w:val="18"/>
        </w:rPr>
      </w:pPr>
      <w:r w:rsidRPr="00135292">
        <w:rPr>
          <w:rFonts w:ascii="Abadi Extra Light" w:hAnsi="Abadi Extra Light"/>
          <w:bCs/>
          <w:sz w:val="18"/>
          <w:szCs w:val="18"/>
          <w:u w:val="single"/>
        </w:rPr>
        <w:t>R</w:t>
      </w:r>
      <w:r w:rsidR="005E0FE7" w:rsidRPr="00135292">
        <w:rPr>
          <w:rFonts w:ascii="Abadi Extra Light" w:hAnsi="Abadi Extra Light"/>
          <w:bCs/>
          <w:sz w:val="18"/>
          <w:szCs w:val="18"/>
          <w:u w:val="single"/>
        </w:rPr>
        <w:t>iguarda i</w:t>
      </w:r>
      <w:r w:rsidR="005E0FE7" w:rsidRPr="00135292">
        <w:rPr>
          <w:rFonts w:ascii="Abadi Extra Light" w:hAnsi="Abadi Extra Light"/>
          <w:sz w:val="18"/>
          <w:szCs w:val="18"/>
        </w:rPr>
        <w:t>l</w:t>
      </w:r>
      <w:r w:rsidR="00957F16" w:rsidRPr="002F73D5">
        <w:rPr>
          <w:rFonts w:ascii="Abadi Extra Light" w:hAnsi="Abadi Extra Light"/>
          <w:sz w:val="18"/>
          <w:szCs w:val="18"/>
        </w:rPr>
        <w:t xml:space="preserve"> concorso internazionale di idee</w:t>
      </w:r>
      <w:r w:rsidR="005E0FE7">
        <w:rPr>
          <w:rFonts w:ascii="Abadi Extra Light" w:hAnsi="Abadi Extra Light"/>
          <w:sz w:val="18"/>
          <w:szCs w:val="18"/>
        </w:rPr>
        <w:t xml:space="preserve">, indetto </w:t>
      </w:r>
      <w:proofErr w:type="spellStart"/>
      <w:r w:rsidR="005E0FE7">
        <w:rPr>
          <w:rFonts w:ascii="Abadi Extra Light" w:hAnsi="Abadi Extra Light"/>
          <w:sz w:val="18"/>
          <w:szCs w:val="18"/>
        </w:rPr>
        <w:t>dall’AdSP</w:t>
      </w:r>
      <w:proofErr w:type="spellEnd"/>
      <w:r w:rsidR="005E0FE7">
        <w:rPr>
          <w:rFonts w:ascii="Abadi Extra Light" w:hAnsi="Abadi Extra Light"/>
          <w:sz w:val="18"/>
          <w:szCs w:val="18"/>
        </w:rPr>
        <w:t xml:space="preserve"> MSO </w:t>
      </w:r>
      <w:r w:rsidR="00957F16" w:rsidRPr="002F73D5">
        <w:rPr>
          <w:rFonts w:ascii="Abadi Extra Light" w:hAnsi="Abadi Extra Light"/>
          <w:sz w:val="18"/>
          <w:szCs w:val="18"/>
        </w:rPr>
        <w:t xml:space="preserve">per la progettazione di una porzione del </w:t>
      </w:r>
      <w:proofErr w:type="spellStart"/>
      <w:r w:rsidR="00957F16" w:rsidRPr="002F73D5">
        <w:rPr>
          <w:rFonts w:ascii="Abadi Extra Light" w:hAnsi="Abadi Extra Light"/>
          <w:i/>
          <w:iCs/>
          <w:sz w:val="18"/>
          <w:szCs w:val="18"/>
        </w:rPr>
        <w:t>waterfront</w:t>
      </w:r>
      <w:proofErr w:type="spellEnd"/>
      <w:r w:rsidR="00957F16" w:rsidRPr="002F73D5">
        <w:rPr>
          <w:rFonts w:ascii="Abadi Extra Light" w:hAnsi="Abadi Extra Light"/>
          <w:sz w:val="18"/>
          <w:szCs w:val="18"/>
        </w:rPr>
        <w:t xml:space="preserve"> urbano di Palermo</w:t>
      </w:r>
      <w:bookmarkStart w:id="0" w:name="_Hlk170596114"/>
      <w:r w:rsidR="00957F16" w:rsidRPr="002F73D5">
        <w:rPr>
          <w:rFonts w:ascii="Abadi Extra Light" w:hAnsi="Abadi Extra Light"/>
          <w:sz w:val="18"/>
          <w:szCs w:val="18"/>
        </w:rPr>
        <w:t>. L’obiettivo</w:t>
      </w:r>
      <w:bookmarkEnd w:id="0"/>
      <w:r w:rsidR="00957F16" w:rsidRPr="002F73D5">
        <w:rPr>
          <w:rFonts w:ascii="Abadi Extra Light" w:hAnsi="Abadi Extra Light"/>
          <w:sz w:val="18"/>
          <w:szCs w:val="18"/>
        </w:rPr>
        <w:t xml:space="preserve"> consiste nell’elaborazione di idee per il progetto dell’interfaccia urbana del Foro Italico, affaccio a mare della città storica, la parte del porto coincidente con il molo di protezione del porto storico della Cala, il molo sud, la foce del fiume </w:t>
      </w:r>
      <w:proofErr w:type="spellStart"/>
      <w:r w:rsidR="00957F16" w:rsidRPr="002F73D5">
        <w:rPr>
          <w:rFonts w:ascii="Abadi Extra Light" w:hAnsi="Abadi Extra Light"/>
          <w:sz w:val="18"/>
          <w:szCs w:val="18"/>
        </w:rPr>
        <w:t>Oreto</w:t>
      </w:r>
      <w:proofErr w:type="spellEnd"/>
      <w:r w:rsidR="00957F16" w:rsidRPr="002F73D5">
        <w:rPr>
          <w:rFonts w:ascii="Abadi Extra Light" w:hAnsi="Abadi Extra Light"/>
          <w:sz w:val="18"/>
          <w:szCs w:val="18"/>
        </w:rPr>
        <w:t xml:space="preserve"> e una porzione della costa sud. Il progetto dovrà contribuire a una migliore integrazione tra funzioni portuali e urbane, considerando le funzioni legate al mare e alla costa come momento fondamentale della vita della città, e immaginando un unico sistema in grado di far coesistere ambiti portuali, urbani e paesaggistici.</w:t>
      </w:r>
      <w:r w:rsidR="005E0FE7">
        <w:rPr>
          <w:rFonts w:ascii="Abadi Extra Light" w:hAnsi="Abadi Extra Light"/>
          <w:sz w:val="18"/>
          <w:szCs w:val="18"/>
        </w:rPr>
        <w:t xml:space="preserve"> </w:t>
      </w:r>
      <w:r w:rsidR="00957F16" w:rsidRPr="002F73D5">
        <w:rPr>
          <w:rFonts w:ascii="Abadi Extra Light" w:hAnsi="Abadi Extra Light"/>
          <w:sz w:val="18"/>
          <w:szCs w:val="18"/>
        </w:rPr>
        <w:t xml:space="preserve">L’area oggetto del concorso è una porzione del </w:t>
      </w:r>
      <w:proofErr w:type="spellStart"/>
      <w:r w:rsidR="00957F16" w:rsidRPr="002F73D5">
        <w:rPr>
          <w:rFonts w:ascii="Abadi Extra Light" w:hAnsi="Abadi Extra Light"/>
          <w:i/>
          <w:iCs/>
          <w:sz w:val="18"/>
          <w:szCs w:val="18"/>
        </w:rPr>
        <w:t>waterfront</w:t>
      </w:r>
      <w:proofErr w:type="spellEnd"/>
      <w:r w:rsidR="00957F16" w:rsidRPr="002F73D5">
        <w:rPr>
          <w:rFonts w:ascii="Abadi Extra Light" w:hAnsi="Abadi Extra Light"/>
          <w:sz w:val="18"/>
          <w:szCs w:val="18"/>
        </w:rPr>
        <w:t xml:space="preserve"> urbano che si estende dal porto storico della Cala fino alla cosiddetta “costa sud”, individuando l’edificio storico dello Stand Florio come punto di delimitazione. L’area, eterogenea sia dal punto di vista storico che funzionale, nel tempo ha rappresentato, e in parte continua a farlo, un importante ambito urbano legato alla fruizione del mare. Il porto della Cala, primo approdo urbano e il molo sud sono luoghi storici della città, strettamente connessi alla città storica e alla funzione portuale che Palermo ha sempre avuto. Oggi questo ambito portuale è interessato da attività diportistiche e da spazi urbano-portuali legati al tempo libero. Nodo centrale dell’ambito oggetto del concorso è l’area del Foro Umberto I, noto come Foro Italico, luogo identitario e significativo della città, spazio multifunzionale che nel corso della storia ha subito diverse mutazioni e che</w:t>
      </w:r>
      <w:r w:rsidR="00957F16" w:rsidRPr="002F73D5">
        <w:rPr>
          <w:sz w:val="18"/>
          <w:szCs w:val="18"/>
        </w:rPr>
        <w:t xml:space="preserve"> </w:t>
      </w:r>
      <w:r w:rsidR="00957F16" w:rsidRPr="002F73D5">
        <w:rPr>
          <w:rFonts w:ascii="Abadi Extra Light" w:hAnsi="Abadi Extra Light"/>
          <w:sz w:val="18"/>
          <w:szCs w:val="18"/>
        </w:rPr>
        <w:t xml:space="preserve">lambisce le antiche mura e il quartiere della </w:t>
      </w:r>
      <w:proofErr w:type="spellStart"/>
      <w:r w:rsidR="00957F16" w:rsidRPr="002F73D5">
        <w:rPr>
          <w:rFonts w:ascii="Abadi Extra Light" w:hAnsi="Abadi Extra Light"/>
          <w:sz w:val="18"/>
          <w:szCs w:val="18"/>
        </w:rPr>
        <w:t>Kalsa</w:t>
      </w:r>
      <w:proofErr w:type="spellEnd"/>
      <w:r w:rsidR="00957F16" w:rsidRPr="002F73D5">
        <w:rPr>
          <w:rFonts w:ascii="Abadi Extra Light" w:hAnsi="Abadi Extra Light"/>
          <w:sz w:val="18"/>
          <w:szCs w:val="18"/>
        </w:rPr>
        <w:t xml:space="preserve"> con i suoi monumenti. Quindi il porto di Sant’Erasmo, approdo storico dell’omonima borgata di pescatori, luogo simbolo per una comunità che ha fatto del suo rapporto con il mare fonte di sussistenza economica. E, infine, la foce del fiume </w:t>
      </w:r>
      <w:proofErr w:type="spellStart"/>
      <w:r w:rsidR="00957F16" w:rsidRPr="002F73D5">
        <w:rPr>
          <w:rFonts w:ascii="Abadi Extra Light" w:hAnsi="Abadi Extra Light"/>
          <w:sz w:val="18"/>
          <w:szCs w:val="18"/>
        </w:rPr>
        <w:t>Oreto</w:t>
      </w:r>
      <w:proofErr w:type="spellEnd"/>
      <w:r w:rsidR="00957F16" w:rsidRPr="002F73D5">
        <w:rPr>
          <w:rFonts w:ascii="Abadi Extra Light" w:hAnsi="Abadi Extra Light"/>
          <w:sz w:val="18"/>
          <w:szCs w:val="18"/>
        </w:rPr>
        <w:t xml:space="preserve"> che, nonostante azioni di cementificazione degli argini, continua ad avere la funzione di principale corso d’acqua urbano, generando un paesaggio fluviale in attesa di una riconfigurazione naturalistica.</w:t>
      </w:r>
    </w:p>
    <w:p w14:paraId="31C80271" w14:textId="77777777" w:rsidR="00957F16" w:rsidRPr="002F73D5" w:rsidRDefault="00957F16" w:rsidP="00957F16">
      <w:pPr>
        <w:jc w:val="both"/>
        <w:rPr>
          <w:rFonts w:ascii="Abadi Extra Light" w:hAnsi="Abadi Extra Light"/>
          <w:b/>
          <w:bCs/>
          <w:color w:val="FF0000"/>
          <w:sz w:val="18"/>
          <w:szCs w:val="18"/>
        </w:rPr>
      </w:pPr>
      <w:r w:rsidRPr="002F73D5">
        <w:rPr>
          <w:rFonts w:ascii="Abadi Extra Light" w:hAnsi="Abadi Extra Light"/>
          <w:b/>
          <w:bCs/>
          <w:color w:val="FF0000"/>
          <w:sz w:val="18"/>
          <w:szCs w:val="18"/>
        </w:rPr>
        <w:t xml:space="preserve">Obiettivi generali </w:t>
      </w:r>
    </w:p>
    <w:p w14:paraId="611270C1"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Il concorso ambisce a promuovere un grande progetto di paesaggio riconfigurando o proponendone di nuovi “contesti vegetali”. Le funzioni immaginate dovranno allinearsi con le esigenze locali e al contempo immaginare nuove e future esigenze che nella città si genereranno. </w:t>
      </w:r>
    </w:p>
    <w:p w14:paraId="1B7C95CD"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In sintesi, i principali obiettivi che il concorso si pone sono: </w:t>
      </w:r>
    </w:p>
    <w:p w14:paraId="158B8C5A"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 definire un nuovo assetto per il Foro Umberto I come spazio ibrido e multifunzionale, legato ad attività culturali, al tempo libero, con percorsi ciclopedonali ombreggiati, un luogo nel quale la dimensione vegetale sia protagonista, una sorta di grande terrazzo vegetale sul mare in grado di connettere il centro storico con il suo mare; </w:t>
      </w:r>
    </w:p>
    <w:p w14:paraId="259418FC"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 riconfigurare l’ambito del porto di Sant’Erasmo, attraverso l’integrazione delle funzioni esistenti con quelle nuove legate alla fruizione del mare come luogo per lo sport e per il tempo libero, e riproporre quel legame storico che le borgate marinare hanno avuto con il mare; </w:t>
      </w:r>
    </w:p>
    <w:p w14:paraId="3D8F4F8B"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creare un parco con forte valenza paesaggi</w:t>
      </w:r>
      <w:bookmarkStart w:id="1" w:name="_GoBack"/>
      <w:bookmarkEnd w:id="1"/>
      <w:r w:rsidRPr="002F73D5">
        <w:rPr>
          <w:rFonts w:ascii="Abadi Extra Light" w:hAnsi="Abadi Extra Light"/>
          <w:sz w:val="18"/>
          <w:szCs w:val="18"/>
        </w:rPr>
        <w:t xml:space="preserve">stica nell’area della foce del fiume </w:t>
      </w:r>
      <w:proofErr w:type="spellStart"/>
      <w:r w:rsidRPr="002F73D5">
        <w:rPr>
          <w:rFonts w:ascii="Abadi Extra Light" w:hAnsi="Abadi Extra Light"/>
          <w:sz w:val="18"/>
          <w:szCs w:val="18"/>
        </w:rPr>
        <w:t>Oreto</w:t>
      </w:r>
      <w:proofErr w:type="spellEnd"/>
      <w:r w:rsidRPr="002F73D5">
        <w:rPr>
          <w:rFonts w:ascii="Abadi Extra Light" w:hAnsi="Abadi Extra Light"/>
          <w:sz w:val="18"/>
          <w:szCs w:val="18"/>
        </w:rPr>
        <w:t xml:space="preserve"> fino a comprendere porzioni della costa sud, ripensando un nuovo paesaggio costiero che sappia integrare la dimensione naturale con quella culturale in un unico paesaggio a servizio della comunità palermitana; </w:t>
      </w:r>
    </w:p>
    <w:p w14:paraId="3DEB52B9"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 ridefinire il molo sud del porto per dotare questa porzione portuale di servizi per la nautica e per gli sport acquatici, immaginando percorsi e spazi per una visione privilegiata della città dal mare. </w:t>
      </w:r>
    </w:p>
    <w:p w14:paraId="5557FB74" w14:textId="77777777" w:rsidR="00957F16" w:rsidRPr="002F73D5" w:rsidRDefault="00957F16" w:rsidP="00957F16">
      <w:pPr>
        <w:jc w:val="both"/>
        <w:rPr>
          <w:rFonts w:ascii="Abadi Extra Light" w:hAnsi="Abadi Extra Light"/>
          <w:color w:val="FF0000"/>
          <w:sz w:val="18"/>
          <w:szCs w:val="18"/>
        </w:rPr>
      </w:pPr>
      <w:r w:rsidRPr="002F73D5">
        <w:rPr>
          <w:rFonts w:ascii="Abadi Extra Light" w:hAnsi="Abadi Extra Light"/>
          <w:color w:val="FF0000"/>
          <w:sz w:val="18"/>
          <w:szCs w:val="18"/>
        </w:rPr>
        <w:t xml:space="preserve">Il </w:t>
      </w:r>
      <w:proofErr w:type="spellStart"/>
      <w:r w:rsidRPr="002F73D5">
        <w:rPr>
          <w:rFonts w:ascii="Abadi Extra Light" w:hAnsi="Abadi Extra Light"/>
          <w:color w:val="FF0000"/>
          <w:sz w:val="18"/>
          <w:szCs w:val="18"/>
        </w:rPr>
        <w:t>concept</w:t>
      </w:r>
      <w:proofErr w:type="spellEnd"/>
      <w:r w:rsidRPr="002F73D5">
        <w:rPr>
          <w:rFonts w:ascii="Abadi Extra Light" w:hAnsi="Abadi Extra Light"/>
          <w:color w:val="FF0000"/>
          <w:sz w:val="18"/>
          <w:szCs w:val="18"/>
        </w:rPr>
        <w:t xml:space="preserve"> </w:t>
      </w:r>
    </w:p>
    <w:p w14:paraId="2B5680EF"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Gli obiettivi generali del concorso si traducono nel disegno complessivo delle aree urbane e portuali in un’ottica di integrazione funzionale e riconfigurazione del paesaggio urbano e naturale. Le proposte progettuali dovranno legarsi ai contesti limitrofi che già in parte sono stati oggetto di recenti trasformazioni, nello specifico si fa riferimento all’area portuale del molo trapezoidale che ha subito una radicale trasformazione attraverso un progetto che ha dotato la città di un nuovo quartiere d’acqua, il Palermo Marina Yachting, con funzioni sia urbane sia portuali. Qui ci si connette a una </w:t>
      </w:r>
      <w:proofErr w:type="spellStart"/>
      <w:r w:rsidRPr="002F73D5">
        <w:rPr>
          <w:rFonts w:ascii="Abadi Extra Light" w:hAnsi="Abadi Extra Light"/>
          <w:i/>
          <w:iCs/>
          <w:sz w:val="18"/>
          <w:szCs w:val="18"/>
        </w:rPr>
        <w:t>vision</w:t>
      </w:r>
      <w:proofErr w:type="spellEnd"/>
      <w:r w:rsidRPr="002F73D5">
        <w:rPr>
          <w:rFonts w:ascii="Abadi Extra Light" w:hAnsi="Abadi Extra Light"/>
          <w:sz w:val="18"/>
          <w:szCs w:val="18"/>
        </w:rPr>
        <w:t xml:space="preserve"> dell’intero ambito portuale che si concretizza anche attraverso la realizzazione dell’area di interfaccia porto-città lungo via </w:t>
      </w:r>
      <w:proofErr w:type="spellStart"/>
      <w:r w:rsidRPr="002F73D5">
        <w:rPr>
          <w:rFonts w:ascii="Abadi Extra Light" w:hAnsi="Abadi Extra Light"/>
          <w:sz w:val="18"/>
          <w:szCs w:val="18"/>
        </w:rPr>
        <w:t>Crispi</w:t>
      </w:r>
      <w:proofErr w:type="spellEnd"/>
      <w:r w:rsidRPr="002F73D5">
        <w:rPr>
          <w:rFonts w:ascii="Abadi Extra Light" w:hAnsi="Abadi Extra Light"/>
          <w:sz w:val="18"/>
          <w:szCs w:val="18"/>
        </w:rPr>
        <w:t xml:space="preserve">, un sistema vegetale di terrazze e passerelle che ospita anch’esso funzioni urbane e portuali. L’intero progetto dovrà, quindi, connettersi al contesto urbanistico fungendo da cerniera tra ambiti portuali e urbani fino a configurare sistemi naturalistici, in prossimità della foce del fiume </w:t>
      </w:r>
      <w:proofErr w:type="spellStart"/>
      <w:r w:rsidRPr="002F73D5">
        <w:rPr>
          <w:rFonts w:ascii="Abadi Extra Light" w:hAnsi="Abadi Extra Light"/>
          <w:sz w:val="18"/>
          <w:szCs w:val="18"/>
        </w:rPr>
        <w:t>Oreto</w:t>
      </w:r>
      <w:proofErr w:type="spellEnd"/>
      <w:r w:rsidRPr="002F73D5">
        <w:rPr>
          <w:rFonts w:ascii="Abadi Extra Light" w:hAnsi="Abadi Extra Light"/>
          <w:sz w:val="18"/>
          <w:szCs w:val="18"/>
        </w:rPr>
        <w:t>.</w:t>
      </w:r>
    </w:p>
    <w:p w14:paraId="309D2AF7" w14:textId="77777777" w:rsidR="00957F16" w:rsidRPr="002F73D5" w:rsidRDefault="00957F16" w:rsidP="00957F16">
      <w:pPr>
        <w:jc w:val="both"/>
        <w:rPr>
          <w:rFonts w:ascii="Abadi Extra Light" w:hAnsi="Abadi Extra Light"/>
          <w:color w:val="FF0000"/>
          <w:sz w:val="18"/>
          <w:szCs w:val="18"/>
        </w:rPr>
      </w:pPr>
      <w:r w:rsidRPr="002F73D5">
        <w:rPr>
          <w:rFonts w:ascii="Abadi Extra Light" w:hAnsi="Abadi Extra Light"/>
          <w:color w:val="FF0000"/>
          <w:sz w:val="18"/>
          <w:szCs w:val="18"/>
        </w:rPr>
        <w:t>GLI AMBITI</w:t>
      </w:r>
    </w:p>
    <w:p w14:paraId="18860CEA"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L’intera area oggetto del concorso proprio per le differenze, soprattutto funzionali, viene suddivisa in quattro ambiti che non vanno pensati singolarmente ma, al contrario, devono costituire parti di un progetto unitario per una parte non indifferente del </w:t>
      </w:r>
      <w:proofErr w:type="spellStart"/>
      <w:r w:rsidRPr="002F73D5">
        <w:rPr>
          <w:rFonts w:ascii="Abadi Extra Light" w:hAnsi="Abadi Extra Light"/>
          <w:i/>
          <w:iCs/>
          <w:sz w:val="18"/>
          <w:szCs w:val="18"/>
        </w:rPr>
        <w:t>waterfront</w:t>
      </w:r>
      <w:proofErr w:type="spellEnd"/>
      <w:r w:rsidRPr="002F73D5">
        <w:rPr>
          <w:rFonts w:ascii="Abadi Extra Light" w:hAnsi="Abadi Extra Light"/>
          <w:sz w:val="18"/>
          <w:szCs w:val="18"/>
        </w:rPr>
        <w:t xml:space="preserve"> palermitano.</w:t>
      </w:r>
    </w:p>
    <w:p w14:paraId="69AA35E9" w14:textId="77777777" w:rsidR="00957F16" w:rsidRPr="002F73D5" w:rsidRDefault="00957F16" w:rsidP="00957F16">
      <w:pPr>
        <w:jc w:val="both"/>
        <w:rPr>
          <w:rFonts w:ascii="Abadi Extra Light" w:hAnsi="Abadi Extra Light"/>
          <w:color w:val="FF0000"/>
          <w:sz w:val="18"/>
          <w:szCs w:val="18"/>
        </w:rPr>
      </w:pPr>
      <w:r w:rsidRPr="002F73D5">
        <w:rPr>
          <w:rFonts w:ascii="Abadi Extra Light" w:hAnsi="Abadi Extra Light"/>
          <w:color w:val="FF0000"/>
          <w:sz w:val="18"/>
          <w:szCs w:val="18"/>
        </w:rPr>
        <w:t>Ambito 1 Il molo sud - nautica da diporto e club nautici</w:t>
      </w:r>
    </w:p>
    <w:p w14:paraId="41E321BB"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43.411 mq </w:t>
      </w:r>
    </w:p>
    <w:p w14:paraId="4191E6F7" w14:textId="77777777" w:rsidR="00957F16" w:rsidRPr="002F73D5" w:rsidRDefault="00957F16" w:rsidP="00957F16">
      <w:pPr>
        <w:jc w:val="both"/>
        <w:rPr>
          <w:rFonts w:ascii="Abadi Extra Light" w:hAnsi="Abadi Extra Light"/>
          <w:b/>
          <w:bCs/>
          <w:sz w:val="18"/>
          <w:szCs w:val="18"/>
          <w:u w:val="single"/>
        </w:rPr>
      </w:pPr>
      <w:r w:rsidRPr="002F73D5">
        <w:rPr>
          <w:rFonts w:ascii="Abadi Extra Light" w:hAnsi="Abadi Extra Light"/>
          <w:b/>
          <w:bCs/>
          <w:sz w:val="18"/>
          <w:szCs w:val="18"/>
          <w:u w:val="single"/>
        </w:rPr>
        <w:t xml:space="preserve">Funzioni principali </w:t>
      </w:r>
    </w:p>
    <w:p w14:paraId="15565804"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Diporto</w:t>
      </w:r>
    </w:p>
    <w:p w14:paraId="2C7B5377"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Club nautici e sportivi</w:t>
      </w:r>
    </w:p>
    <w:p w14:paraId="123DD70C"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Piccola edilizia per servizi portuali e urbani (piccola </w:t>
      </w:r>
      <w:proofErr w:type="spellStart"/>
      <w:r w:rsidRPr="002F73D5">
        <w:rPr>
          <w:rFonts w:ascii="Abadi Extra Light" w:hAnsi="Abadi Extra Light"/>
          <w:sz w:val="18"/>
          <w:szCs w:val="18"/>
        </w:rPr>
        <w:t>risporazione</w:t>
      </w:r>
      <w:proofErr w:type="spellEnd"/>
      <w:r w:rsidRPr="002F73D5">
        <w:rPr>
          <w:rFonts w:ascii="Abadi Extra Light" w:hAnsi="Abadi Extra Light"/>
          <w:sz w:val="18"/>
          <w:szCs w:val="18"/>
        </w:rPr>
        <w:t>)</w:t>
      </w:r>
    </w:p>
    <w:p w14:paraId="696FA087"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Viabilità ciclo-pedonale</w:t>
      </w:r>
    </w:p>
    <w:p w14:paraId="7A6E4B95"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Aree vegetali e spazi pubblici</w:t>
      </w:r>
    </w:p>
    <w:p w14:paraId="74568C96"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Spiaggia urbana</w:t>
      </w:r>
    </w:p>
    <w:p w14:paraId="375C4144" w14:textId="77777777" w:rsidR="00957F16" w:rsidRPr="002F73D5" w:rsidRDefault="00957F16" w:rsidP="00957F16">
      <w:pPr>
        <w:jc w:val="both"/>
        <w:rPr>
          <w:rFonts w:ascii="Abadi Extra Light" w:hAnsi="Abadi Extra Light"/>
          <w:color w:val="00B050"/>
          <w:sz w:val="18"/>
          <w:szCs w:val="18"/>
        </w:rPr>
      </w:pPr>
      <w:r w:rsidRPr="002F73D5">
        <w:rPr>
          <w:rFonts w:ascii="Abadi Extra Light" w:hAnsi="Abadi Extra Light"/>
          <w:color w:val="00B050"/>
          <w:sz w:val="18"/>
          <w:szCs w:val="18"/>
        </w:rPr>
        <w:t xml:space="preserve">Suggestioni progettuali | camminamento in quota tra piazza Fonderia </w:t>
      </w:r>
      <w:proofErr w:type="spellStart"/>
      <w:r w:rsidRPr="002F73D5">
        <w:rPr>
          <w:rFonts w:ascii="Abadi Extra Light" w:hAnsi="Abadi Extra Light"/>
          <w:color w:val="00B050"/>
          <w:sz w:val="18"/>
          <w:szCs w:val="18"/>
        </w:rPr>
        <w:t>Oretea</w:t>
      </w:r>
      <w:proofErr w:type="spellEnd"/>
      <w:r w:rsidRPr="002F73D5">
        <w:rPr>
          <w:rFonts w:ascii="Abadi Extra Light" w:hAnsi="Abadi Extra Light"/>
          <w:color w:val="00B050"/>
          <w:sz w:val="18"/>
          <w:szCs w:val="18"/>
        </w:rPr>
        <w:t xml:space="preserve"> e il porto della Cala</w:t>
      </w:r>
    </w:p>
    <w:p w14:paraId="6940A165" w14:textId="77777777" w:rsidR="00957F16" w:rsidRPr="002F73D5" w:rsidRDefault="00957F16" w:rsidP="00957F16">
      <w:pPr>
        <w:jc w:val="both"/>
        <w:rPr>
          <w:rFonts w:ascii="Abadi Extra Light" w:hAnsi="Abadi Extra Light"/>
          <w:color w:val="FF0000"/>
          <w:sz w:val="18"/>
          <w:szCs w:val="18"/>
        </w:rPr>
      </w:pPr>
      <w:r w:rsidRPr="002F73D5">
        <w:rPr>
          <w:rFonts w:ascii="Abadi Extra Light" w:hAnsi="Abadi Extra Light"/>
          <w:color w:val="FF0000"/>
          <w:sz w:val="18"/>
          <w:szCs w:val="18"/>
        </w:rPr>
        <w:t>Ambito 2 Foro Umberto I - Il paesaggio urbano connesso al mare</w:t>
      </w:r>
    </w:p>
    <w:p w14:paraId="6F7C9BC5"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133.663 mq </w:t>
      </w:r>
    </w:p>
    <w:p w14:paraId="1A70CCFB" w14:textId="77777777" w:rsidR="00957F16" w:rsidRPr="002F73D5" w:rsidRDefault="00957F16" w:rsidP="00957F16">
      <w:pPr>
        <w:jc w:val="both"/>
        <w:rPr>
          <w:rFonts w:ascii="Abadi Extra Light" w:hAnsi="Abadi Extra Light"/>
          <w:b/>
          <w:bCs/>
          <w:sz w:val="18"/>
          <w:szCs w:val="18"/>
          <w:u w:val="single"/>
        </w:rPr>
      </w:pPr>
      <w:r w:rsidRPr="002F73D5">
        <w:rPr>
          <w:rFonts w:ascii="Abadi Extra Light" w:hAnsi="Abadi Extra Light"/>
          <w:b/>
          <w:bCs/>
          <w:sz w:val="18"/>
          <w:szCs w:val="18"/>
          <w:u w:val="single"/>
        </w:rPr>
        <w:t xml:space="preserve">Funzioni principali </w:t>
      </w:r>
    </w:p>
    <w:p w14:paraId="747468C3"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Piccola edilizia per servizi portuali e urbani (piccola ristorazione)</w:t>
      </w:r>
    </w:p>
    <w:p w14:paraId="30E3E7CB"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Viabilità ciclo-pedonale</w:t>
      </w:r>
    </w:p>
    <w:p w14:paraId="32402067"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Aree vegetali</w:t>
      </w:r>
    </w:p>
    <w:p w14:paraId="6127D819"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Spazi pubblici e aree sportive</w:t>
      </w:r>
    </w:p>
    <w:p w14:paraId="509A1843"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Parcheggi</w:t>
      </w:r>
    </w:p>
    <w:p w14:paraId="42A1B2BC"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Spazio eventi</w:t>
      </w:r>
    </w:p>
    <w:p w14:paraId="50529B74" w14:textId="77777777" w:rsidR="00957F16" w:rsidRPr="002F73D5" w:rsidRDefault="00957F16" w:rsidP="00957F16">
      <w:pPr>
        <w:jc w:val="both"/>
        <w:rPr>
          <w:rFonts w:ascii="Abadi Extra Light" w:hAnsi="Abadi Extra Light"/>
          <w:color w:val="00B050"/>
          <w:sz w:val="18"/>
          <w:szCs w:val="18"/>
        </w:rPr>
      </w:pPr>
      <w:r w:rsidRPr="002F73D5">
        <w:rPr>
          <w:rFonts w:ascii="Abadi Extra Light" w:hAnsi="Abadi Extra Light"/>
          <w:color w:val="00B050"/>
          <w:sz w:val="18"/>
          <w:szCs w:val="18"/>
        </w:rPr>
        <w:t>Suggestioni progettuali | passerella flottante sul Foro Italico</w:t>
      </w:r>
    </w:p>
    <w:p w14:paraId="0C22A416" w14:textId="77777777" w:rsidR="00957F16" w:rsidRPr="002F73D5" w:rsidRDefault="00957F16" w:rsidP="00957F16">
      <w:pPr>
        <w:jc w:val="both"/>
        <w:rPr>
          <w:rFonts w:ascii="Abadi Extra Light" w:hAnsi="Abadi Extra Light"/>
          <w:color w:val="00B050"/>
          <w:sz w:val="18"/>
          <w:szCs w:val="18"/>
        </w:rPr>
      </w:pPr>
      <w:r w:rsidRPr="002F73D5">
        <w:rPr>
          <w:rFonts w:ascii="Abadi Extra Light" w:hAnsi="Abadi Extra Light"/>
          <w:color w:val="00B050"/>
          <w:sz w:val="18"/>
          <w:szCs w:val="18"/>
        </w:rPr>
        <w:t>Suggestioni progettuali | teatro flottante sul Foro Italico</w:t>
      </w:r>
    </w:p>
    <w:p w14:paraId="27FD8588" w14:textId="77777777" w:rsidR="00957F16" w:rsidRPr="002F73D5" w:rsidRDefault="00957F16" w:rsidP="00957F16">
      <w:pPr>
        <w:jc w:val="both"/>
        <w:rPr>
          <w:rFonts w:ascii="Abadi Extra Light" w:hAnsi="Abadi Extra Light"/>
          <w:color w:val="FF0000"/>
          <w:sz w:val="18"/>
          <w:szCs w:val="18"/>
        </w:rPr>
      </w:pPr>
      <w:r w:rsidRPr="002F73D5">
        <w:rPr>
          <w:rFonts w:ascii="Abadi Extra Light" w:hAnsi="Abadi Extra Light"/>
          <w:color w:val="FF0000"/>
          <w:sz w:val="18"/>
          <w:szCs w:val="18"/>
        </w:rPr>
        <w:t>Ambito 3 Sant’Erasmo - Il porto come dispositivo per la fruizione sportiva dell’acqua</w:t>
      </w:r>
    </w:p>
    <w:p w14:paraId="43F88C52"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59.360 mq </w:t>
      </w:r>
    </w:p>
    <w:p w14:paraId="312BFE6E" w14:textId="77777777" w:rsidR="00957F16" w:rsidRPr="002F73D5" w:rsidRDefault="00957F16" w:rsidP="00957F16">
      <w:pPr>
        <w:jc w:val="both"/>
        <w:rPr>
          <w:rFonts w:ascii="Abadi Extra Light" w:hAnsi="Abadi Extra Light"/>
          <w:sz w:val="18"/>
          <w:szCs w:val="18"/>
          <w:u w:val="single"/>
        </w:rPr>
      </w:pPr>
      <w:r w:rsidRPr="002F73D5">
        <w:rPr>
          <w:rFonts w:ascii="Abadi Extra Light" w:hAnsi="Abadi Extra Light"/>
          <w:sz w:val="18"/>
          <w:szCs w:val="18"/>
          <w:u w:val="single"/>
        </w:rPr>
        <w:t xml:space="preserve">Funzioni principali </w:t>
      </w:r>
    </w:p>
    <w:p w14:paraId="7FCC973A"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Diporto</w:t>
      </w:r>
    </w:p>
    <w:p w14:paraId="66D28108"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Viabilità ciclo-pedonale</w:t>
      </w:r>
    </w:p>
    <w:p w14:paraId="34ACFE94"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Aree vegetali e spazi pubblici</w:t>
      </w:r>
    </w:p>
    <w:p w14:paraId="6BAF321B"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Spiaggia urbana</w:t>
      </w:r>
    </w:p>
    <w:p w14:paraId="3B221472"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Parcheggi</w:t>
      </w:r>
    </w:p>
    <w:p w14:paraId="25771CC7" w14:textId="77777777" w:rsidR="00957F16" w:rsidRPr="002F73D5" w:rsidRDefault="00957F16" w:rsidP="00957F16">
      <w:pPr>
        <w:jc w:val="both"/>
        <w:rPr>
          <w:rFonts w:ascii="Abadi Extra Light" w:hAnsi="Abadi Extra Light"/>
          <w:color w:val="FF0000"/>
          <w:sz w:val="18"/>
          <w:szCs w:val="18"/>
        </w:rPr>
      </w:pPr>
      <w:r w:rsidRPr="002F73D5">
        <w:rPr>
          <w:rFonts w:ascii="Abadi Extra Light" w:hAnsi="Abadi Extra Light"/>
          <w:color w:val="FF0000"/>
          <w:sz w:val="18"/>
          <w:szCs w:val="18"/>
        </w:rPr>
        <w:t>Ambito 4 Il parco della Foce - La natura come componente progettuale per il paesaggio costiero e fluviale</w:t>
      </w:r>
    </w:p>
    <w:p w14:paraId="6597BD15"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 xml:space="preserve">190. 750 mq </w:t>
      </w:r>
    </w:p>
    <w:p w14:paraId="093DB0B7"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u w:val="single"/>
        </w:rPr>
        <w:t>Funzioni principali</w:t>
      </w:r>
    </w:p>
    <w:p w14:paraId="1EB1070B"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Viabilità ciclo-pedonale</w:t>
      </w:r>
    </w:p>
    <w:p w14:paraId="0867EB12"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Aree vegetali e spazi pubblici</w:t>
      </w:r>
    </w:p>
    <w:p w14:paraId="15B1BC40"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Spiaggia urbana</w:t>
      </w:r>
    </w:p>
    <w:p w14:paraId="5E8FAB41"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Parcheggi</w:t>
      </w:r>
    </w:p>
    <w:p w14:paraId="48A9CBCF" w14:textId="77777777" w:rsidR="00957F16" w:rsidRPr="002F73D5" w:rsidRDefault="00957F16" w:rsidP="00957F16">
      <w:pPr>
        <w:jc w:val="both"/>
        <w:rPr>
          <w:rFonts w:ascii="Abadi Extra Light" w:hAnsi="Abadi Extra Light"/>
          <w:sz w:val="18"/>
          <w:szCs w:val="18"/>
        </w:rPr>
      </w:pPr>
      <w:r w:rsidRPr="002F73D5">
        <w:rPr>
          <w:rFonts w:ascii="Abadi Extra Light" w:hAnsi="Abadi Extra Light"/>
          <w:sz w:val="18"/>
          <w:szCs w:val="18"/>
        </w:rPr>
        <w:t>Servizi commerciali per la ristorazione</w:t>
      </w:r>
    </w:p>
    <w:p w14:paraId="57B854CA" w14:textId="04DAB392" w:rsidR="00957F16" w:rsidRDefault="00957F16" w:rsidP="00957F16">
      <w:pPr>
        <w:jc w:val="both"/>
        <w:rPr>
          <w:rFonts w:ascii="Abadi Extra Light" w:hAnsi="Abadi Extra Light"/>
          <w:sz w:val="18"/>
          <w:szCs w:val="18"/>
        </w:rPr>
      </w:pPr>
      <w:r w:rsidRPr="002F73D5">
        <w:rPr>
          <w:rFonts w:ascii="Abadi Extra Light" w:hAnsi="Abadi Extra Light"/>
          <w:sz w:val="18"/>
          <w:szCs w:val="18"/>
        </w:rPr>
        <w:t>Parco della foce</w:t>
      </w:r>
      <w:r>
        <w:rPr>
          <w:rFonts w:ascii="Abadi Extra Light" w:hAnsi="Abadi Extra Light"/>
          <w:sz w:val="18"/>
          <w:szCs w:val="18"/>
        </w:rPr>
        <w:t xml:space="preserve"> - </w:t>
      </w:r>
      <w:r w:rsidRPr="002F73D5">
        <w:rPr>
          <w:rFonts w:ascii="Abadi Extra Light" w:hAnsi="Abadi Extra Light"/>
          <w:sz w:val="18"/>
          <w:szCs w:val="18"/>
        </w:rPr>
        <w:t>Servizi sportivi e culturali</w:t>
      </w:r>
    </w:p>
    <w:p w14:paraId="3222227C" w14:textId="18676459" w:rsidR="005E0FE7" w:rsidRPr="00135292" w:rsidRDefault="00135292" w:rsidP="00957F16">
      <w:pPr>
        <w:jc w:val="both"/>
        <w:rPr>
          <w:rFonts w:ascii="Abadi Extra Light" w:hAnsi="Abadi Extra Light"/>
          <w:b/>
          <w:sz w:val="18"/>
          <w:szCs w:val="18"/>
        </w:rPr>
      </w:pPr>
      <w:r w:rsidRPr="00135292">
        <w:rPr>
          <w:rFonts w:ascii="Abadi Extra Light" w:hAnsi="Abadi Extra Light"/>
          <w:b/>
          <w:sz w:val="18"/>
          <w:szCs w:val="18"/>
        </w:rPr>
        <w:t>IL TERZO</w:t>
      </w:r>
    </w:p>
    <w:p w14:paraId="6291C30A" w14:textId="10556FCF" w:rsidR="005E0FE7" w:rsidRPr="002F73D5" w:rsidRDefault="00135292" w:rsidP="00957F16">
      <w:pPr>
        <w:jc w:val="both"/>
        <w:rPr>
          <w:rFonts w:ascii="Abadi Extra Light" w:hAnsi="Abadi Extra Light"/>
          <w:sz w:val="18"/>
          <w:szCs w:val="18"/>
        </w:rPr>
      </w:pPr>
      <w:r>
        <w:rPr>
          <w:rFonts w:ascii="Abadi Extra Light" w:hAnsi="Abadi Extra Light"/>
          <w:sz w:val="18"/>
          <w:szCs w:val="18"/>
        </w:rPr>
        <w:t>R</w:t>
      </w:r>
      <w:r w:rsidR="005E0FE7">
        <w:rPr>
          <w:rFonts w:ascii="Abadi Extra Light" w:hAnsi="Abadi Extra Light"/>
          <w:sz w:val="18"/>
          <w:szCs w:val="18"/>
        </w:rPr>
        <w:t>iguarda la valorizzazione degli immobili ex Tirrenia, lungo via dell’Arsenale, dove si intende realizzare un “</w:t>
      </w:r>
      <w:proofErr w:type="spellStart"/>
      <w:r w:rsidR="005E0FE7">
        <w:rPr>
          <w:rFonts w:ascii="Abadi Extra Light" w:hAnsi="Abadi Extra Light"/>
          <w:sz w:val="18"/>
          <w:szCs w:val="18"/>
        </w:rPr>
        <w:t>innovatio</w:t>
      </w:r>
      <w:r>
        <w:rPr>
          <w:rFonts w:ascii="Abadi Extra Light" w:hAnsi="Abadi Extra Light"/>
          <w:sz w:val="18"/>
          <w:szCs w:val="18"/>
        </w:rPr>
        <w:t>n</w:t>
      </w:r>
      <w:proofErr w:type="spellEnd"/>
      <w:r w:rsidR="005E0FE7">
        <w:rPr>
          <w:rFonts w:ascii="Abadi Extra Light" w:hAnsi="Abadi Extra Light"/>
          <w:sz w:val="18"/>
          <w:szCs w:val="18"/>
        </w:rPr>
        <w:t xml:space="preserve"> </w:t>
      </w:r>
      <w:proofErr w:type="spellStart"/>
      <w:r w:rsidR="005E0FE7">
        <w:rPr>
          <w:rFonts w:ascii="Abadi Extra Light" w:hAnsi="Abadi Extra Light"/>
          <w:sz w:val="18"/>
          <w:szCs w:val="18"/>
        </w:rPr>
        <w:t>hub</w:t>
      </w:r>
      <w:proofErr w:type="spellEnd"/>
      <w:r w:rsidR="005E0FE7">
        <w:rPr>
          <w:rFonts w:ascii="Abadi Extra Light" w:hAnsi="Abadi Extra Light"/>
          <w:sz w:val="18"/>
          <w:szCs w:val="18"/>
        </w:rPr>
        <w:t xml:space="preserve">”, secondo un progetto redatto </w:t>
      </w:r>
      <w:proofErr w:type="spellStart"/>
      <w:r w:rsidR="005E0FE7">
        <w:rPr>
          <w:rFonts w:ascii="Abadi Extra Light" w:hAnsi="Abadi Extra Light"/>
          <w:sz w:val="18"/>
          <w:szCs w:val="18"/>
        </w:rPr>
        <w:t>dall</w:t>
      </w:r>
      <w:r>
        <w:rPr>
          <w:rFonts w:ascii="Abadi Extra Light" w:hAnsi="Abadi Extra Light"/>
          <w:sz w:val="18"/>
          <w:szCs w:val="18"/>
        </w:rPr>
        <w:t>’</w:t>
      </w:r>
      <w:r w:rsidR="005E0FE7">
        <w:rPr>
          <w:rFonts w:ascii="Abadi Extra Light" w:hAnsi="Abadi Extra Light"/>
          <w:sz w:val="18"/>
          <w:szCs w:val="18"/>
        </w:rPr>
        <w:t>AdSP</w:t>
      </w:r>
      <w:proofErr w:type="spellEnd"/>
      <w:r w:rsidR="00B269CA">
        <w:rPr>
          <w:rFonts w:ascii="Abadi Extra Light" w:hAnsi="Abadi Extra Light"/>
          <w:sz w:val="18"/>
          <w:szCs w:val="18"/>
        </w:rPr>
        <w:t xml:space="preserve"> con risorse che il Comune dovrà individuare</w:t>
      </w:r>
      <w:r>
        <w:rPr>
          <w:rFonts w:ascii="Abadi Extra Light" w:hAnsi="Abadi Extra Light"/>
          <w:sz w:val="18"/>
          <w:szCs w:val="18"/>
        </w:rPr>
        <w:t>.</w:t>
      </w:r>
    </w:p>
    <w:p w14:paraId="0F36A33F" w14:textId="77777777" w:rsidR="00C4253F" w:rsidRPr="00957F16" w:rsidRDefault="00C4253F" w:rsidP="00957F16"/>
    <w:sectPr w:rsidR="00C4253F" w:rsidRPr="00957F16" w:rsidSect="00DF38E3">
      <w:headerReference w:type="default" r:id="rId9"/>
      <w:footerReference w:type="default" r:id="rId10"/>
      <w:pgSz w:w="11906" w:h="16838"/>
      <w:pgMar w:top="2656" w:right="1416" w:bottom="1560" w:left="709" w:header="708" w:footer="41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B4DFB0" w14:textId="77777777" w:rsidR="00FD15AC" w:rsidRDefault="00FD15AC">
      <w:pPr>
        <w:spacing w:after="0" w:line="240" w:lineRule="auto"/>
      </w:pPr>
      <w:r>
        <w:separator/>
      </w:r>
    </w:p>
  </w:endnote>
  <w:endnote w:type="continuationSeparator" w:id="0">
    <w:p w14:paraId="5B753C34" w14:textId="77777777" w:rsidR="00FD15AC" w:rsidRDefault="00FD1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badi Extra Light">
    <w:altName w:val="Microsoft JhengHei Light"/>
    <w:charset w:val="00"/>
    <w:family w:val="swiss"/>
    <w:pitch w:val="variable"/>
    <w:sig w:usb0="00000003" w:usb1="00000000" w:usb2="00000000" w:usb3="00000000" w:csb0="00000001" w:csb1="00000000"/>
  </w:font>
  <w:font w:name="Arimo">
    <w:altName w:val="Calibri"/>
    <w:charset w:val="00"/>
    <w:family w:val="swiss"/>
    <w:pitch w:val="variable"/>
    <w:sig w:usb0="E0000AFF" w:usb1="500078FF" w:usb2="00000021" w:usb3="00000000" w:csb0="000001BF" w:csb1="00000000"/>
  </w:font>
  <w:font w:name="Museo Sans 500">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1CA99" w14:textId="77777777" w:rsidR="007A4A5E" w:rsidRDefault="005065A0">
    <w:pPr>
      <w:pBdr>
        <w:top w:val="nil"/>
        <w:left w:val="nil"/>
        <w:bottom w:val="nil"/>
        <w:right w:val="nil"/>
        <w:between w:val="nil"/>
      </w:pBdr>
      <w:tabs>
        <w:tab w:val="center" w:pos="4819"/>
        <w:tab w:val="right" w:pos="9638"/>
      </w:tabs>
      <w:spacing w:after="0" w:line="240" w:lineRule="auto"/>
      <w:ind w:left="1843"/>
      <w:rPr>
        <w:rFonts w:ascii="Museo Sans 500" w:eastAsia="Museo Sans 500" w:hAnsi="Museo Sans 500" w:cs="Museo Sans 500"/>
        <w:color w:val="868789"/>
        <w:sz w:val="16"/>
        <w:szCs w:val="16"/>
      </w:rPr>
    </w:pPr>
    <w:r>
      <w:rPr>
        <w:rFonts w:ascii="Museo Sans 500" w:eastAsia="Museo Sans 500" w:hAnsi="Museo Sans 500" w:cs="Museo Sans 500"/>
        <w:color w:val="868789"/>
        <w:sz w:val="16"/>
        <w:szCs w:val="16"/>
      </w:rPr>
      <w:t xml:space="preserve">Via Piano dell’Ucciardone, 4 </w:t>
    </w:r>
  </w:p>
  <w:p w14:paraId="52362CA4" w14:textId="77777777" w:rsidR="007A4A5E" w:rsidRDefault="005065A0">
    <w:pPr>
      <w:pBdr>
        <w:top w:val="nil"/>
        <w:left w:val="nil"/>
        <w:bottom w:val="nil"/>
        <w:right w:val="nil"/>
        <w:between w:val="nil"/>
      </w:pBdr>
      <w:tabs>
        <w:tab w:val="center" w:pos="4819"/>
        <w:tab w:val="right" w:pos="9638"/>
      </w:tabs>
      <w:spacing w:after="0" w:line="240" w:lineRule="auto"/>
      <w:ind w:left="1843"/>
      <w:rPr>
        <w:rFonts w:ascii="Museo Sans 500" w:eastAsia="Museo Sans 500" w:hAnsi="Museo Sans 500" w:cs="Museo Sans 500"/>
        <w:color w:val="868789"/>
        <w:sz w:val="16"/>
        <w:szCs w:val="16"/>
      </w:rPr>
    </w:pPr>
    <w:r>
      <w:rPr>
        <w:rFonts w:ascii="Museo Sans 500" w:eastAsia="Museo Sans 500" w:hAnsi="Museo Sans 500" w:cs="Museo Sans 500"/>
        <w:color w:val="868789"/>
        <w:sz w:val="16"/>
        <w:szCs w:val="16"/>
      </w:rPr>
      <w:t>90139 Palermo</w:t>
    </w:r>
  </w:p>
  <w:p w14:paraId="035B8059" w14:textId="77777777" w:rsidR="007A4A5E" w:rsidRDefault="005065A0">
    <w:pPr>
      <w:pBdr>
        <w:top w:val="nil"/>
        <w:left w:val="nil"/>
        <w:bottom w:val="nil"/>
        <w:right w:val="nil"/>
        <w:between w:val="nil"/>
      </w:pBdr>
      <w:tabs>
        <w:tab w:val="center" w:pos="4819"/>
        <w:tab w:val="right" w:pos="9638"/>
      </w:tabs>
      <w:spacing w:after="0" w:line="240" w:lineRule="auto"/>
      <w:ind w:left="1843"/>
      <w:rPr>
        <w:rFonts w:ascii="Museo Sans 500" w:eastAsia="Museo Sans 500" w:hAnsi="Museo Sans 500" w:cs="Museo Sans 500"/>
        <w:color w:val="868789"/>
        <w:sz w:val="16"/>
        <w:szCs w:val="16"/>
      </w:rPr>
    </w:pPr>
    <w:r>
      <w:rPr>
        <w:rFonts w:ascii="Museo Sans 500" w:eastAsia="Museo Sans 500" w:hAnsi="Museo Sans 500" w:cs="Museo Sans 500"/>
        <w:color w:val="868789"/>
        <w:sz w:val="16"/>
        <w:szCs w:val="16"/>
      </w:rPr>
      <w:t>T+39 0916277111  F+39 0916374291</w:t>
    </w:r>
  </w:p>
  <w:p w14:paraId="685797F8" w14:textId="77777777" w:rsidR="007A4A5E" w:rsidRDefault="00FD15AC">
    <w:pPr>
      <w:pBdr>
        <w:top w:val="nil"/>
        <w:left w:val="nil"/>
        <w:bottom w:val="nil"/>
        <w:right w:val="nil"/>
        <w:between w:val="nil"/>
      </w:pBdr>
      <w:tabs>
        <w:tab w:val="center" w:pos="4819"/>
        <w:tab w:val="right" w:pos="9638"/>
      </w:tabs>
      <w:spacing w:after="0" w:line="240" w:lineRule="auto"/>
      <w:ind w:left="1843"/>
      <w:rPr>
        <w:rFonts w:ascii="Museo Sans 500" w:eastAsia="Museo Sans 500" w:hAnsi="Museo Sans 500" w:cs="Museo Sans 500"/>
        <w:color w:val="808080"/>
        <w:sz w:val="16"/>
        <w:szCs w:val="16"/>
      </w:rPr>
    </w:pPr>
    <w:hyperlink r:id="rId1">
      <w:r w:rsidR="005065A0">
        <w:rPr>
          <w:rFonts w:ascii="Museo Sans 500" w:eastAsia="Museo Sans 500" w:hAnsi="Museo Sans 500" w:cs="Museo Sans 500"/>
          <w:color w:val="808080"/>
          <w:sz w:val="16"/>
          <w:szCs w:val="16"/>
          <w:u w:val="single"/>
        </w:rPr>
        <w:t>info@pec.portpalermo.it</w:t>
      </w:r>
    </w:hyperlink>
  </w:p>
  <w:p w14:paraId="036DE36F" w14:textId="77777777" w:rsidR="007A4A5E" w:rsidRDefault="005065A0">
    <w:pPr>
      <w:pBdr>
        <w:top w:val="nil"/>
        <w:left w:val="nil"/>
        <w:bottom w:val="nil"/>
        <w:right w:val="nil"/>
        <w:between w:val="nil"/>
      </w:pBdr>
      <w:tabs>
        <w:tab w:val="center" w:pos="4819"/>
        <w:tab w:val="right" w:pos="9638"/>
      </w:tabs>
      <w:spacing w:after="0" w:line="240" w:lineRule="auto"/>
      <w:ind w:left="1843"/>
      <w:rPr>
        <w:rFonts w:ascii="Museo Sans 500" w:eastAsia="Museo Sans 500" w:hAnsi="Museo Sans 500" w:cs="Museo Sans 500"/>
        <w:color w:val="868789"/>
        <w:sz w:val="16"/>
        <w:szCs w:val="16"/>
      </w:rPr>
    </w:pPr>
    <w:r>
      <w:rPr>
        <w:rFonts w:ascii="Museo Sans 500" w:eastAsia="Museo Sans 500" w:hAnsi="Museo Sans 500" w:cs="Museo Sans 500"/>
        <w:color w:val="868789"/>
        <w:sz w:val="16"/>
        <w:szCs w:val="16"/>
      </w:rPr>
      <w:t>P.Iva 00117040824</w:t>
    </w:r>
  </w:p>
  <w:p w14:paraId="29BAC0BD" w14:textId="77777777" w:rsidR="007A4A5E" w:rsidRDefault="007A4A5E">
    <w:pPr>
      <w:pBdr>
        <w:top w:val="nil"/>
        <w:left w:val="nil"/>
        <w:bottom w:val="nil"/>
        <w:right w:val="nil"/>
        <w:between w:val="nil"/>
      </w:pBdr>
      <w:tabs>
        <w:tab w:val="center" w:pos="4819"/>
        <w:tab w:val="right" w:pos="9638"/>
      </w:tabs>
      <w:spacing w:after="0" w:line="240" w:lineRule="auto"/>
      <w:ind w:left="1843"/>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D7650" w14:textId="77777777" w:rsidR="00FD15AC" w:rsidRDefault="00FD15AC">
      <w:pPr>
        <w:spacing w:after="0" w:line="240" w:lineRule="auto"/>
      </w:pPr>
      <w:r>
        <w:separator/>
      </w:r>
    </w:p>
  </w:footnote>
  <w:footnote w:type="continuationSeparator" w:id="0">
    <w:p w14:paraId="24703A22" w14:textId="77777777" w:rsidR="00FD15AC" w:rsidRDefault="00FD15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4063E" w14:textId="77777777" w:rsidR="007A4A5E" w:rsidRDefault="007A4A5E">
    <w:pPr>
      <w:pBdr>
        <w:top w:val="nil"/>
        <w:left w:val="nil"/>
        <w:bottom w:val="nil"/>
        <w:right w:val="nil"/>
        <w:between w:val="nil"/>
      </w:pBdr>
      <w:tabs>
        <w:tab w:val="center" w:pos="4819"/>
        <w:tab w:val="right" w:pos="9638"/>
      </w:tabs>
      <w:spacing w:after="0" w:line="240" w:lineRule="auto"/>
      <w:rPr>
        <w:color w:val="000000"/>
      </w:rPr>
    </w:pPr>
  </w:p>
  <w:p w14:paraId="28C06A7E" w14:textId="77777777" w:rsidR="007A4A5E" w:rsidRDefault="005065A0">
    <w:pPr>
      <w:pBdr>
        <w:top w:val="nil"/>
        <w:left w:val="nil"/>
        <w:bottom w:val="nil"/>
        <w:right w:val="nil"/>
        <w:between w:val="nil"/>
      </w:pBdr>
      <w:tabs>
        <w:tab w:val="center" w:pos="4819"/>
        <w:tab w:val="right" w:pos="9638"/>
      </w:tabs>
      <w:spacing w:after="0" w:line="240" w:lineRule="auto"/>
      <w:rPr>
        <w:color w:val="000000"/>
      </w:rPr>
    </w:pPr>
    <w:r>
      <w:rPr>
        <w:noProof/>
        <w:color w:val="000000"/>
        <w:lang w:val="it-IT"/>
      </w:rPr>
      <w:drawing>
        <wp:inline distT="0" distB="0" distL="0" distR="0" wp14:anchorId="6CCBF2F5" wp14:editId="67348ABA">
          <wp:extent cx="2590800" cy="1371600"/>
          <wp:effectExtent l="0" t="0" r="0" b="0"/>
          <wp:docPr id="14641220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90800" cy="1371600"/>
                  </a:xfrm>
                  <a:prstGeom prst="rect">
                    <a:avLst/>
                  </a:prstGeom>
                  <a:ln/>
                </pic:spPr>
              </pic:pic>
            </a:graphicData>
          </a:graphic>
        </wp:inline>
      </w:drawing>
    </w:r>
  </w:p>
  <w:p w14:paraId="78C221E3" w14:textId="77777777" w:rsidR="007A4A5E" w:rsidRDefault="005065A0">
    <w:pPr>
      <w:pBdr>
        <w:top w:val="nil"/>
        <w:left w:val="nil"/>
        <w:bottom w:val="nil"/>
        <w:right w:val="nil"/>
        <w:between w:val="nil"/>
      </w:pBdr>
      <w:tabs>
        <w:tab w:val="center" w:pos="4819"/>
        <w:tab w:val="right" w:pos="9638"/>
      </w:tabs>
      <w:spacing w:after="0" w:line="240" w:lineRule="auto"/>
      <w:rPr>
        <w:rFonts w:ascii="Arimo" w:eastAsia="Arimo" w:hAnsi="Arimo" w:cs="Arimo"/>
        <w:color w:val="767171"/>
        <w:sz w:val="18"/>
        <w:szCs w:val="18"/>
      </w:rPr>
    </w:pP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C1363"/>
    <w:multiLevelType w:val="hybridMultilevel"/>
    <w:tmpl w:val="A240E75A"/>
    <w:lvl w:ilvl="0" w:tplc="3B42C07A">
      <w:start w:val="1"/>
      <w:numFmt w:val="decimal"/>
      <w:lvlText w:val="%1."/>
      <w:lvlJc w:val="left"/>
      <w:pPr>
        <w:ind w:left="720" w:hanging="360"/>
      </w:pPr>
      <w:rPr>
        <w:rFonts w:ascii="Arial" w:hAnsi="Arial" w:cs="Arial" w:hint="default"/>
        <w:color w:val="2222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FA41D8E"/>
    <w:multiLevelType w:val="multilevel"/>
    <w:tmpl w:val="33BE59D2"/>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B8131A"/>
    <w:multiLevelType w:val="multilevel"/>
    <w:tmpl w:val="27066A7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A5E"/>
    <w:rsid w:val="0000637A"/>
    <w:rsid w:val="00044FB1"/>
    <w:rsid w:val="000459BF"/>
    <w:rsid w:val="0008426C"/>
    <w:rsid w:val="00087E7E"/>
    <w:rsid w:val="00096B12"/>
    <w:rsid w:val="000A274C"/>
    <w:rsid w:val="000B6035"/>
    <w:rsid w:val="000C008A"/>
    <w:rsid w:val="000E14F3"/>
    <w:rsid w:val="000F692C"/>
    <w:rsid w:val="00132291"/>
    <w:rsid w:val="00135292"/>
    <w:rsid w:val="0015658B"/>
    <w:rsid w:val="00170207"/>
    <w:rsid w:val="001752A6"/>
    <w:rsid w:val="001775E0"/>
    <w:rsid w:val="001C1176"/>
    <w:rsid w:val="001E53E5"/>
    <w:rsid w:val="001E5FF3"/>
    <w:rsid w:val="001F1D20"/>
    <w:rsid w:val="002430DD"/>
    <w:rsid w:val="00245899"/>
    <w:rsid w:val="002C7008"/>
    <w:rsid w:val="002D792E"/>
    <w:rsid w:val="002E428F"/>
    <w:rsid w:val="002E7A74"/>
    <w:rsid w:val="00305803"/>
    <w:rsid w:val="003124C6"/>
    <w:rsid w:val="00324634"/>
    <w:rsid w:val="003440B5"/>
    <w:rsid w:val="003463CC"/>
    <w:rsid w:val="00370A4C"/>
    <w:rsid w:val="003A25E6"/>
    <w:rsid w:val="003E5E1F"/>
    <w:rsid w:val="003F66AC"/>
    <w:rsid w:val="00430547"/>
    <w:rsid w:val="00430844"/>
    <w:rsid w:val="0044474F"/>
    <w:rsid w:val="00455DE7"/>
    <w:rsid w:val="00461C0E"/>
    <w:rsid w:val="00464195"/>
    <w:rsid w:val="004B6984"/>
    <w:rsid w:val="004D5D41"/>
    <w:rsid w:val="004E1E27"/>
    <w:rsid w:val="004E3B75"/>
    <w:rsid w:val="005065A0"/>
    <w:rsid w:val="00513ED4"/>
    <w:rsid w:val="005241B7"/>
    <w:rsid w:val="00531B45"/>
    <w:rsid w:val="005571A8"/>
    <w:rsid w:val="00576471"/>
    <w:rsid w:val="00576DE8"/>
    <w:rsid w:val="00585B9C"/>
    <w:rsid w:val="005A5D42"/>
    <w:rsid w:val="005B505E"/>
    <w:rsid w:val="005D6804"/>
    <w:rsid w:val="005E0FE7"/>
    <w:rsid w:val="005F24F8"/>
    <w:rsid w:val="005F6C12"/>
    <w:rsid w:val="00625894"/>
    <w:rsid w:val="00670A4A"/>
    <w:rsid w:val="006754D0"/>
    <w:rsid w:val="006A29C4"/>
    <w:rsid w:val="006C2D04"/>
    <w:rsid w:val="006D4BE6"/>
    <w:rsid w:val="006E4A32"/>
    <w:rsid w:val="006E6986"/>
    <w:rsid w:val="006F4EC5"/>
    <w:rsid w:val="00710184"/>
    <w:rsid w:val="00773A93"/>
    <w:rsid w:val="00786696"/>
    <w:rsid w:val="007A35BC"/>
    <w:rsid w:val="007A4A5E"/>
    <w:rsid w:val="007C3253"/>
    <w:rsid w:val="007E5A2E"/>
    <w:rsid w:val="007E7613"/>
    <w:rsid w:val="008016DA"/>
    <w:rsid w:val="00812D5D"/>
    <w:rsid w:val="00813C9B"/>
    <w:rsid w:val="00821C24"/>
    <w:rsid w:val="008735B5"/>
    <w:rsid w:val="00880745"/>
    <w:rsid w:val="0088532C"/>
    <w:rsid w:val="008A75FA"/>
    <w:rsid w:val="008A7F88"/>
    <w:rsid w:val="008C5279"/>
    <w:rsid w:val="00925D4D"/>
    <w:rsid w:val="00957F16"/>
    <w:rsid w:val="00977F18"/>
    <w:rsid w:val="0098587C"/>
    <w:rsid w:val="009C1C9A"/>
    <w:rsid w:val="009E1A6F"/>
    <w:rsid w:val="00A73313"/>
    <w:rsid w:val="00A96342"/>
    <w:rsid w:val="00AC0A14"/>
    <w:rsid w:val="00B111F6"/>
    <w:rsid w:val="00B1517E"/>
    <w:rsid w:val="00B269CA"/>
    <w:rsid w:val="00B33732"/>
    <w:rsid w:val="00B42984"/>
    <w:rsid w:val="00B65F37"/>
    <w:rsid w:val="00B733E2"/>
    <w:rsid w:val="00B94553"/>
    <w:rsid w:val="00B97804"/>
    <w:rsid w:val="00BA06A2"/>
    <w:rsid w:val="00BA5423"/>
    <w:rsid w:val="00BC54CD"/>
    <w:rsid w:val="00BE1A93"/>
    <w:rsid w:val="00BF5A76"/>
    <w:rsid w:val="00C4253F"/>
    <w:rsid w:val="00C82F0B"/>
    <w:rsid w:val="00C842C5"/>
    <w:rsid w:val="00CB587D"/>
    <w:rsid w:val="00CE440B"/>
    <w:rsid w:val="00D14557"/>
    <w:rsid w:val="00D63292"/>
    <w:rsid w:val="00D6373D"/>
    <w:rsid w:val="00DA3155"/>
    <w:rsid w:val="00DA78F5"/>
    <w:rsid w:val="00DD1A2C"/>
    <w:rsid w:val="00DF0251"/>
    <w:rsid w:val="00DF38E3"/>
    <w:rsid w:val="00DF683C"/>
    <w:rsid w:val="00E05CE7"/>
    <w:rsid w:val="00E16A43"/>
    <w:rsid w:val="00E440BD"/>
    <w:rsid w:val="00E4505C"/>
    <w:rsid w:val="00E56C76"/>
    <w:rsid w:val="00E9435B"/>
    <w:rsid w:val="00EC3395"/>
    <w:rsid w:val="00F10D4E"/>
    <w:rsid w:val="00F54A78"/>
    <w:rsid w:val="00F629EB"/>
    <w:rsid w:val="00F67AF8"/>
    <w:rsid w:val="00FB4B24"/>
    <w:rsid w:val="00FC205F"/>
    <w:rsid w:val="00FD15AC"/>
    <w:rsid w:val="00FE02C3"/>
    <w:rsid w:val="00FE5FA5"/>
    <w:rsid w:val="00FF2B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0929"/>
  <w15:docId w15:val="{D237BD9B-4F51-4DB1-A2CF-6E2E111E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CH" w:eastAsia="it-IT"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E24D5"/>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002E79"/>
    <w:pPr>
      <w:tabs>
        <w:tab w:val="center" w:pos="4819"/>
        <w:tab w:val="right" w:pos="9638"/>
      </w:tabs>
      <w:spacing w:after="0" w:line="240" w:lineRule="auto"/>
    </w:pPr>
    <w:rPr>
      <w:lang w:val="it-IT"/>
    </w:rPr>
  </w:style>
  <w:style w:type="character" w:customStyle="1" w:styleId="IntestazioneCarattere">
    <w:name w:val="Intestazione Carattere"/>
    <w:basedOn w:val="Carpredefinitoparagrafo"/>
    <w:link w:val="Intestazione"/>
    <w:uiPriority w:val="99"/>
    <w:rsid w:val="00002E79"/>
  </w:style>
  <w:style w:type="paragraph" w:styleId="Pidipagina">
    <w:name w:val="footer"/>
    <w:basedOn w:val="Normale"/>
    <w:link w:val="PidipaginaCarattere"/>
    <w:uiPriority w:val="99"/>
    <w:unhideWhenUsed/>
    <w:rsid w:val="00002E79"/>
    <w:pPr>
      <w:tabs>
        <w:tab w:val="center" w:pos="4819"/>
        <w:tab w:val="right" w:pos="9638"/>
      </w:tabs>
      <w:spacing w:after="0" w:line="240" w:lineRule="auto"/>
    </w:pPr>
    <w:rPr>
      <w:lang w:val="it-IT"/>
    </w:rPr>
  </w:style>
  <w:style w:type="character" w:customStyle="1" w:styleId="PidipaginaCarattere">
    <w:name w:val="Piè di pagina Carattere"/>
    <w:basedOn w:val="Carpredefinitoparagrafo"/>
    <w:link w:val="Pidipagina"/>
    <w:uiPriority w:val="99"/>
    <w:rsid w:val="00002E79"/>
  </w:style>
  <w:style w:type="paragraph" w:styleId="Testofumetto">
    <w:name w:val="Balloon Text"/>
    <w:basedOn w:val="Normale"/>
    <w:link w:val="TestofumettoCarattere"/>
    <w:uiPriority w:val="99"/>
    <w:semiHidden/>
    <w:unhideWhenUsed/>
    <w:rsid w:val="00002E7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02E79"/>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C153DC"/>
    <w:pPr>
      <w:spacing w:after="0" w:line="240" w:lineRule="auto"/>
    </w:pPr>
    <w:rPr>
      <w:sz w:val="20"/>
      <w:szCs w:val="20"/>
      <w:lang w:val="it-IT"/>
    </w:rPr>
  </w:style>
  <w:style w:type="character" w:customStyle="1" w:styleId="TestonotaapidipaginaCarattere">
    <w:name w:val="Testo nota a piè di pagina Carattere"/>
    <w:basedOn w:val="Carpredefinitoparagrafo"/>
    <w:link w:val="Testonotaapidipagina"/>
    <w:uiPriority w:val="99"/>
    <w:semiHidden/>
    <w:rsid w:val="00C153DC"/>
    <w:rPr>
      <w:sz w:val="20"/>
      <w:szCs w:val="20"/>
    </w:rPr>
  </w:style>
  <w:style w:type="character" w:styleId="Rimandonotaapidipagina">
    <w:name w:val="footnote reference"/>
    <w:basedOn w:val="Carpredefinitoparagrafo"/>
    <w:uiPriority w:val="99"/>
    <w:semiHidden/>
    <w:unhideWhenUsed/>
    <w:rsid w:val="00C153DC"/>
    <w:rPr>
      <w:vertAlign w:val="superscript"/>
    </w:rPr>
  </w:style>
  <w:style w:type="character" w:styleId="Collegamentoipertestuale">
    <w:name w:val="Hyperlink"/>
    <w:uiPriority w:val="99"/>
    <w:unhideWhenUsed/>
    <w:rsid w:val="00C153DC"/>
    <w:rPr>
      <w:color w:val="0563C1"/>
      <w:u w:val="single"/>
    </w:rPr>
  </w:style>
  <w:style w:type="paragraph" w:styleId="Paragrafoelenco">
    <w:name w:val="List Paragraph"/>
    <w:basedOn w:val="Normale"/>
    <w:uiPriority w:val="34"/>
    <w:qFormat/>
    <w:rsid w:val="003D4891"/>
    <w:pPr>
      <w:ind w:left="720"/>
      <w:contextualSpacing/>
    </w:pPr>
  </w:style>
  <w:style w:type="character" w:customStyle="1" w:styleId="Menzionenonrisolta1">
    <w:name w:val="Menzione non risolta1"/>
    <w:basedOn w:val="Carpredefinitoparagrafo"/>
    <w:uiPriority w:val="99"/>
    <w:semiHidden/>
    <w:unhideWhenUsed/>
    <w:rsid w:val="00122981"/>
    <w:rPr>
      <w:color w:val="605E5C"/>
      <w:shd w:val="clear" w:color="auto" w:fill="E1DFDD"/>
    </w:rPr>
  </w:style>
  <w:style w:type="character" w:customStyle="1" w:styleId="Menzionenonrisolta2">
    <w:name w:val="Menzione non risolta2"/>
    <w:basedOn w:val="Carpredefinitoparagrafo"/>
    <w:uiPriority w:val="99"/>
    <w:semiHidden/>
    <w:unhideWhenUsed/>
    <w:rsid w:val="00E91E33"/>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NormaleWeb">
    <w:name w:val="Normal (Web)"/>
    <w:basedOn w:val="Normale"/>
    <w:uiPriority w:val="99"/>
    <w:unhideWhenUsed/>
    <w:rsid w:val="00C9669F"/>
    <w:pPr>
      <w:spacing w:before="100" w:beforeAutospacing="1" w:after="100" w:afterAutospacing="1" w:line="240" w:lineRule="auto"/>
    </w:pPr>
    <w:rPr>
      <w:rFonts w:ascii="Times New Roman" w:eastAsia="Times New Roman" w:hAnsi="Times New Roman" w:cs="Times New Roman"/>
      <w:sz w:val="24"/>
      <w:szCs w:val="24"/>
      <w:lang w:val="it-IT"/>
    </w:rPr>
  </w:style>
  <w:style w:type="character" w:styleId="Enfasigrassetto">
    <w:name w:val="Strong"/>
    <w:basedOn w:val="Carpredefinitoparagrafo"/>
    <w:uiPriority w:val="22"/>
    <w:qFormat/>
    <w:rsid w:val="009D0159"/>
    <w:rPr>
      <w:b/>
      <w:bCs/>
    </w:rPr>
  </w:style>
  <w:style w:type="character" w:customStyle="1" w:styleId="Menzionenonrisolta3">
    <w:name w:val="Menzione non risolta3"/>
    <w:basedOn w:val="Carpredefinitoparagrafo"/>
    <w:uiPriority w:val="99"/>
    <w:semiHidden/>
    <w:unhideWhenUsed/>
    <w:rsid w:val="00D632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199177">
      <w:bodyDiv w:val="1"/>
      <w:marLeft w:val="0"/>
      <w:marRight w:val="0"/>
      <w:marTop w:val="0"/>
      <w:marBottom w:val="0"/>
      <w:divBdr>
        <w:top w:val="none" w:sz="0" w:space="0" w:color="auto"/>
        <w:left w:val="none" w:sz="0" w:space="0" w:color="auto"/>
        <w:bottom w:val="none" w:sz="0" w:space="0" w:color="auto"/>
        <w:right w:val="none" w:sz="0" w:space="0" w:color="auto"/>
      </w:divBdr>
      <w:divsChild>
        <w:div w:id="1257636813">
          <w:marLeft w:val="0"/>
          <w:marRight w:val="0"/>
          <w:marTop w:val="0"/>
          <w:marBottom w:val="0"/>
          <w:divBdr>
            <w:top w:val="none" w:sz="0" w:space="0" w:color="auto"/>
            <w:left w:val="none" w:sz="0" w:space="0" w:color="auto"/>
            <w:bottom w:val="none" w:sz="0" w:space="0" w:color="auto"/>
            <w:right w:val="none" w:sz="0" w:space="0" w:color="auto"/>
          </w:divBdr>
          <w:divsChild>
            <w:div w:id="1974360723">
              <w:marLeft w:val="0"/>
              <w:marRight w:val="0"/>
              <w:marTop w:val="0"/>
              <w:marBottom w:val="0"/>
              <w:divBdr>
                <w:top w:val="none" w:sz="0" w:space="0" w:color="auto"/>
                <w:left w:val="none" w:sz="0" w:space="0" w:color="auto"/>
                <w:bottom w:val="none" w:sz="0" w:space="0" w:color="auto"/>
                <w:right w:val="none" w:sz="0" w:space="0" w:color="auto"/>
              </w:divBdr>
              <w:divsChild>
                <w:div w:id="9720290">
                  <w:marLeft w:val="0"/>
                  <w:marRight w:val="0"/>
                  <w:marTop w:val="0"/>
                  <w:marBottom w:val="0"/>
                  <w:divBdr>
                    <w:top w:val="none" w:sz="0" w:space="0" w:color="auto"/>
                    <w:left w:val="none" w:sz="0" w:space="0" w:color="auto"/>
                    <w:bottom w:val="none" w:sz="0" w:space="0" w:color="auto"/>
                    <w:right w:val="none" w:sz="0" w:space="0" w:color="auto"/>
                  </w:divBdr>
                  <w:divsChild>
                    <w:div w:id="831525179">
                      <w:marLeft w:val="0"/>
                      <w:marRight w:val="0"/>
                      <w:marTop w:val="120"/>
                      <w:marBottom w:val="0"/>
                      <w:divBdr>
                        <w:top w:val="none" w:sz="0" w:space="0" w:color="auto"/>
                        <w:left w:val="none" w:sz="0" w:space="0" w:color="auto"/>
                        <w:bottom w:val="none" w:sz="0" w:space="0" w:color="auto"/>
                        <w:right w:val="none" w:sz="0" w:space="0" w:color="auto"/>
                      </w:divBdr>
                      <w:divsChild>
                        <w:div w:id="1755400498">
                          <w:marLeft w:val="0"/>
                          <w:marRight w:val="0"/>
                          <w:marTop w:val="0"/>
                          <w:marBottom w:val="0"/>
                          <w:divBdr>
                            <w:top w:val="none" w:sz="0" w:space="0" w:color="auto"/>
                            <w:left w:val="none" w:sz="0" w:space="0" w:color="auto"/>
                            <w:bottom w:val="none" w:sz="0" w:space="0" w:color="auto"/>
                            <w:right w:val="none" w:sz="0" w:space="0" w:color="auto"/>
                          </w:divBdr>
                          <w:divsChild>
                            <w:div w:id="16742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453405">
          <w:marLeft w:val="0"/>
          <w:marRight w:val="0"/>
          <w:marTop w:val="0"/>
          <w:marBottom w:val="0"/>
          <w:divBdr>
            <w:top w:val="none" w:sz="0" w:space="0" w:color="auto"/>
            <w:left w:val="none" w:sz="0" w:space="0" w:color="auto"/>
            <w:bottom w:val="none" w:sz="0" w:space="0" w:color="auto"/>
            <w:right w:val="none" w:sz="0" w:space="0" w:color="auto"/>
          </w:divBdr>
          <w:divsChild>
            <w:div w:id="2046324815">
              <w:marLeft w:val="0"/>
              <w:marRight w:val="0"/>
              <w:marTop w:val="0"/>
              <w:marBottom w:val="0"/>
              <w:divBdr>
                <w:top w:val="none" w:sz="0" w:space="0" w:color="auto"/>
                <w:left w:val="none" w:sz="0" w:space="0" w:color="auto"/>
                <w:bottom w:val="none" w:sz="0" w:space="0" w:color="auto"/>
                <w:right w:val="none" w:sz="0" w:space="0" w:color="auto"/>
              </w:divBdr>
              <w:divsChild>
                <w:div w:id="420948978">
                  <w:marLeft w:val="0"/>
                  <w:marRight w:val="0"/>
                  <w:marTop w:val="0"/>
                  <w:marBottom w:val="0"/>
                  <w:divBdr>
                    <w:top w:val="none" w:sz="0" w:space="0" w:color="auto"/>
                    <w:left w:val="none" w:sz="0" w:space="0" w:color="auto"/>
                    <w:bottom w:val="none" w:sz="0" w:space="0" w:color="auto"/>
                    <w:right w:val="none" w:sz="0" w:space="0" w:color="auto"/>
                  </w:divBdr>
                  <w:divsChild>
                    <w:div w:id="1546940775">
                      <w:marLeft w:val="0"/>
                      <w:marRight w:val="0"/>
                      <w:marTop w:val="0"/>
                      <w:marBottom w:val="0"/>
                      <w:divBdr>
                        <w:top w:val="none" w:sz="0" w:space="0" w:color="auto"/>
                        <w:left w:val="none" w:sz="0" w:space="0" w:color="auto"/>
                        <w:bottom w:val="none" w:sz="0" w:space="0" w:color="auto"/>
                        <w:right w:val="none" w:sz="0" w:space="0" w:color="auto"/>
                      </w:divBdr>
                      <w:divsChild>
                        <w:div w:id="1750344108">
                          <w:marLeft w:val="0"/>
                          <w:marRight w:val="0"/>
                          <w:marTop w:val="0"/>
                          <w:marBottom w:val="0"/>
                          <w:divBdr>
                            <w:top w:val="none" w:sz="0" w:space="0" w:color="auto"/>
                            <w:left w:val="none" w:sz="0" w:space="0" w:color="auto"/>
                            <w:bottom w:val="none" w:sz="0" w:space="0" w:color="auto"/>
                            <w:right w:val="none" w:sz="0" w:space="0" w:color="auto"/>
                          </w:divBdr>
                          <w:divsChild>
                            <w:div w:id="1037049244">
                              <w:marLeft w:val="0"/>
                              <w:marRight w:val="0"/>
                              <w:marTop w:val="0"/>
                              <w:marBottom w:val="0"/>
                              <w:divBdr>
                                <w:top w:val="none" w:sz="0" w:space="0" w:color="auto"/>
                                <w:left w:val="none" w:sz="0" w:space="0" w:color="auto"/>
                                <w:bottom w:val="none" w:sz="0" w:space="0" w:color="auto"/>
                                <w:right w:val="none" w:sz="0" w:space="0" w:color="auto"/>
                              </w:divBdr>
                              <w:divsChild>
                                <w:div w:id="335379533">
                                  <w:marLeft w:val="0"/>
                                  <w:marRight w:val="0"/>
                                  <w:marTop w:val="0"/>
                                  <w:marBottom w:val="0"/>
                                  <w:divBdr>
                                    <w:top w:val="none" w:sz="0" w:space="0" w:color="auto"/>
                                    <w:left w:val="none" w:sz="0" w:space="0" w:color="auto"/>
                                    <w:bottom w:val="none" w:sz="0" w:space="0" w:color="auto"/>
                                    <w:right w:val="none" w:sz="0" w:space="0" w:color="auto"/>
                                  </w:divBdr>
                                  <w:divsChild>
                                    <w:div w:id="173542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7639003">
      <w:bodyDiv w:val="1"/>
      <w:marLeft w:val="0"/>
      <w:marRight w:val="0"/>
      <w:marTop w:val="0"/>
      <w:marBottom w:val="0"/>
      <w:divBdr>
        <w:top w:val="none" w:sz="0" w:space="0" w:color="auto"/>
        <w:left w:val="none" w:sz="0" w:space="0" w:color="auto"/>
        <w:bottom w:val="none" w:sz="0" w:space="0" w:color="auto"/>
        <w:right w:val="none" w:sz="0" w:space="0" w:color="auto"/>
      </w:divBdr>
      <w:divsChild>
        <w:div w:id="107284823">
          <w:marLeft w:val="0"/>
          <w:marRight w:val="0"/>
          <w:marTop w:val="0"/>
          <w:marBottom w:val="0"/>
          <w:divBdr>
            <w:top w:val="none" w:sz="0" w:space="0" w:color="auto"/>
            <w:left w:val="none" w:sz="0" w:space="0" w:color="auto"/>
            <w:bottom w:val="none" w:sz="0" w:space="0" w:color="auto"/>
            <w:right w:val="none" w:sz="0" w:space="0" w:color="auto"/>
          </w:divBdr>
          <w:divsChild>
            <w:div w:id="298076509">
              <w:marLeft w:val="0"/>
              <w:marRight w:val="0"/>
              <w:marTop w:val="0"/>
              <w:marBottom w:val="0"/>
              <w:divBdr>
                <w:top w:val="none" w:sz="0" w:space="0" w:color="auto"/>
                <w:left w:val="none" w:sz="0" w:space="0" w:color="auto"/>
                <w:bottom w:val="none" w:sz="0" w:space="0" w:color="auto"/>
                <w:right w:val="none" w:sz="0" w:space="0" w:color="auto"/>
              </w:divBdr>
              <w:divsChild>
                <w:div w:id="141632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883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pec.portpaler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SDb4KkevZZwJ7sUcba4sK+59cA==">CgMxLjA4AHIhMXBfYTEwTmZrUVl5SGZTeWg4bVNFUWRxWk1SYnQ1UGxo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CA1AC9-CB35-46ED-9273-F6B652A1C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5</Pages>
  <Words>1292</Words>
  <Characters>7370</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Antonella AF. Filippi</cp:lastModifiedBy>
  <cp:revision>12</cp:revision>
  <cp:lastPrinted>2024-07-04T12:20:00Z</cp:lastPrinted>
  <dcterms:created xsi:type="dcterms:W3CDTF">2024-07-03T17:05:00Z</dcterms:created>
  <dcterms:modified xsi:type="dcterms:W3CDTF">2024-07-04T12:21:00Z</dcterms:modified>
</cp:coreProperties>
</file>